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FDF" w:rsidRPr="00BA7FDF" w:rsidRDefault="00BA7FDF" w:rsidP="00BA7FDF">
      <w:pPr>
        <w:pStyle w:val="a9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BA7FDF">
        <w:rPr>
          <w:rFonts w:ascii="Times New Roman" w:hAnsi="Times New Roman"/>
          <w:b/>
          <w:bCs/>
          <w:sz w:val="24"/>
          <w:szCs w:val="24"/>
        </w:rPr>
        <w:t>Муниципальный этап ВсОШ по истории</w:t>
      </w:r>
    </w:p>
    <w:p w:rsidR="00BA7FDF" w:rsidRPr="00BA7FDF" w:rsidRDefault="00BA7FDF" w:rsidP="00BA7FDF">
      <w:pPr>
        <w:pStyle w:val="a9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BA7FDF">
        <w:rPr>
          <w:rFonts w:ascii="Times New Roman" w:hAnsi="Times New Roman"/>
          <w:b/>
          <w:bCs/>
          <w:sz w:val="24"/>
          <w:szCs w:val="24"/>
        </w:rPr>
        <w:t>в Томской области в 2024-2025 учебном году</w:t>
      </w:r>
    </w:p>
    <w:p w:rsidR="00BA7FDF" w:rsidRPr="00BA7FDF" w:rsidRDefault="00BA7FDF" w:rsidP="00BA7FDF">
      <w:pPr>
        <w:pStyle w:val="a9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BA7FDF">
        <w:rPr>
          <w:rFonts w:ascii="Times New Roman" w:hAnsi="Times New Roman"/>
          <w:b/>
          <w:bCs/>
          <w:sz w:val="24"/>
          <w:szCs w:val="24"/>
        </w:rPr>
        <w:t>Теоретический тур</w:t>
      </w:r>
    </w:p>
    <w:p w:rsidR="00BA7FDF" w:rsidRPr="00BA7FDF" w:rsidRDefault="00BA7FDF" w:rsidP="00BA7FDF">
      <w:pPr>
        <w:pStyle w:val="a9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BA7FDF">
        <w:rPr>
          <w:rFonts w:ascii="Times New Roman" w:hAnsi="Times New Roman"/>
          <w:b/>
          <w:bCs/>
          <w:sz w:val="24"/>
          <w:szCs w:val="24"/>
        </w:rPr>
        <w:t>Ключи</w:t>
      </w:r>
    </w:p>
    <w:p w:rsidR="00BA7FDF" w:rsidRPr="00BA7FDF" w:rsidRDefault="00BA7FDF" w:rsidP="00BA7FDF">
      <w:pPr>
        <w:pStyle w:val="a9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BA7FDF">
        <w:rPr>
          <w:rFonts w:ascii="Times New Roman" w:hAnsi="Times New Roman"/>
          <w:b/>
          <w:bCs/>
          <w:sz w:val="24"/>
          <w:szCs w:val="24"/>
        </w:rPr>
        <w:t xml:space="preserve">   11 класс</w:t>
      </w:r>
    </w:p>
    <w:p w:rsidR="00BA7FDF" w:rsidRDefault="00BA7FDF" w:rsidP="00BA7FDF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A7FDF" w:rsidRDefault="00BA7FDF" w:rsidP="00BA7FDF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0580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Максимальное количество первичных баллов –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118</w:t>
      </w:r>
      <w:r w:rsidRPr="00C0580E">
        <w:rPr>
          <w:rFonts w:ascii="Times New Roman" w:eastAsia="Times New Roman" w:hAnsi="Times New Roman"/>
          <w:i/>
          <w:sz w:val="24"/>
          <w:szCs w:val="24"/>
          <w:lang w:eastAsia="ru-RU"/>
        </w:rPr>
        <w:t>, итоговых баллов – 100</w:t>
      </w:r>
    </w:p>
    <w:p w:rsidR="00BA7FDF" w:rsidRDefault="00BA7FDF" w:rsidP="00BA7F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46D6" w:rsidRPr="00517506" w:rsidRDefault="002F46D6" w:rsidP="00BA7F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17506">
        <w:rPr>
          <w:rFonts w:ascii="Times New Roman" w:hAnsi="Times New Roman"/>
          <w:b/>
          <w:sz w:val="24"/>
          <w:szCs w:val="24"/>
        </w:rPr>
        <w:t xml:space="preserve">1. </w:t>
      </w:r>
      <w:r w:rsidR="005D6358">
        <w:rPr>
          <w:rFonts w:ascii="Times New Roman" w:hAnsi="Times New Roman"/>
          <w:b/>
          <w:bCs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2F46D6" w:rsidRPr="00517506" w:rsidTr="00316007">
        <w:tc>
          <w:tcPr>
            <w:tcW w:w="478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Ошибочные утверждения</w:t>
            </w:r>
          </w:p>
        </w:tc>
      </w:tr>
      <w:tr w:rsidR="002F46D6" w:rsidRPr="00517506" w:rsidTr="00316007">
        <w:tc>
          <w:tcPr>
            <w:tcW w:w="478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2, 4, 6, 8, 9</w:t>
            </w:r>
          </w:p>
        </w:tc>
        <w:tc>
          <w:tcPr>
            <w:tcW w:w="4786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1, 3, 5, 7, 10</w:t>
            </w:r>
          </w:p>
        </w:tc>
      </w:tr>
    </w:tbl>
    <w:p w:rsidR="002F46D6" w:rsidRPr="00A45E7F" w:rsidRDefault="002F46D6" w:rsidP="000736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3623">
        <w:rPr>
          <w:rFonts w:ascii="Times New Roman" w:hAnsi="Times New Roman"/>
          <w:i/>
          <w:sz w:val="24"/>
          <w:szCs w:val="24"/>
        </w:rPr>
        <w:t>По 1 баллу за каждое совпадение.</w:t>
      </w:r>
      <w:r w:rsidRPr="00A45E7F">
        <w:rPr>
          <w:rFonts w:ascii="Times New Roman" w:hAnsi="Times New Roman"/>
          <w:sz w:val="24"/>
          <w:szCs w:val="24"/>
        </w:rPr>
        <w:t xml:space="preserve"> </w:t>
      </w:r>
      <w:r w:rsidRPr="007B4426">
        <w:rPr>
          <w:rFonts w:ascii="Times New Roman" w:hAnsi="Times New Roman"/>
          <w:i/>
          <w:sz w:val="24"/>
          <w:szCs w:val="24"/>
        </w:rPr>
        <w:t>Максимум за задание – 10 баллов.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73623">
        <w:rPr>
          <w:rFonts w:ascii="Times New Roman" w:hAnsi="Times New Roman"/>
          <w:bCs/>
          <w:i/>
          <w:sz w:val="24"/>
          <w:szCs w:val="24"/>
        </w:rPr>
        <w:t>Работы, в которых все суждения были отнесены к правильным, либо неправильным, не оцениваются.</w:t>
      </w:r>
    </w:p>
    <w:p w:rsidR="002F46D6" w:rsidRPr="00517506" w:rsidRDefault="002F46D6" w:rsidP="0007362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F46D6" w:rsidRPr="00517506" w:rsidRDefault="002F46D6" w:rsidP="005D6358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 w:rsidRPr="00517506">
        <w:rPr>
          <w:rFonts w:ascii="Times New Roman" w:hAnsi="Times New Roman"/>
          <w:b/>
          <w:sz w:val="24"/>
          <w:szCs w:val="24"/>
        </w:rPr>
        <w:t xml:space="preserve">2. </w:t>
      </w:r>
      <w:r w:rsidR="005D6358"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8"/>
        <w:gridCol w:w="1558"/>
        <w:gridCol w:w="1557"/>
        <w:gridCol w:w="1557"/>
        <w:gridCol w:w="1557"/>
        <w:gridCol w:w="1558"/>
      </w:tblGrid>
      <w:tr w:rsidR="002F46D6" w:rsidRPr="00517506" w:rsidTr="00316007">
        <w:tc>
          <w:tcPr>
            <w:tcW w:w="1558" w:type="dxa"/>
          </w:tcPr>
          <w:p w:rsidR="002F46D6" w:rsidRPr="00073623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55600898"/>
            <w:r w:rsidRPr="000736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2F46D6" w:rsidRPr="00073623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6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7" w:type="dxa"/>
          </w:tcPr>
          <w:p w:rsidR="002F46D6" w:rsidRPr="00073623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6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2F46D6" w:rsidRPr="00073623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6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2F46D6" w:rsidRPr="00073623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6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6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bookmarkEnd w:id="0"/>
    <w:p w:rsidR="002F46D6" w:rsidRPr="00517506" w:rsidRDefault="002F46D6" w:rsidP="00073623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073623">
        <w:rPr>
          <w:rFonts w:ascii="Times New Roman" w:hAnsi="Times New Roman"/>
          <w:i/>
          <w:sz w:val="24"/>
          <w:szCs w:val="24"/>
        </w:rPr>
        <w:t>По 1 баллу за каждую последовательность</w:t>
      </w:r>
      <w:r w:rsidRPr="00A45E7F">
        <w:rPr>
          <w:rFonts w:ascii="Times New Roman" w:hAnsi="Times New Roman"/>
          <w:sz w:val="24"/>
          <w:szCs w:val="24"/>
        </w:rPr>
        <w:t xml:space="preserve">. </w:t>
      </w:r>
      <w:r w:rsidRPr="00517506">
        <w:rPr>
          <w:rFonts w:ascii="Times New Roman" w:hAnsi="Times New Roman"/>
          <w:i/>
          <w:sz w:val="24"/>
          <w:szCs w:val="24"/>
        </w:rPr>
        <w:t>Максимум за задание – 6 баллов.</w:t>
      </w:r>
    </w:p>
    <w:p w:rsidR="002F46D6" w:rsidRPr="00517506" w:rsidRDefault="002F46D6" w:rsidP="0007362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F46D6" w:rsidRPr="00517506" w:rsidRDefault="002F46D6" w:rsidP="005D6358">
      <w:pPr>
        <w:spacing w:after="0" w:line="240" w:lineRule="auto"/>
        <w:ind w:hanging="142"/>
        <w:jc w:val="both"/>
        <w:rPr>
          <w:rFonts w:ascii="Times New Roman" w:hAnsi="Times New Roman"/>
          <w:sz w:val="24"/>
          <w:szCs w:val="24"/>
        </w:rPr>
      </w:pPr>
      <w:r w:rsidRPr="00517506">
        <w:rPr>
          <w:rFonts w:ascii="Times New Roman" w:hAnsi="Times New Roman"/>
          <w:b/>
          <w:sz w:val="24"/>
          <w:szCs w:val="24"/>
        </w:rPr>
        <w:t xml:space="preserve">3. </w:t>
      </w:r>
      <w:r w:rsidR="005D6358"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9"/>
        <w:gridCol w:w="5313"/>
        <w:gridCol w:w="2849"/>
      </w:tblGrid>
      <w:tr w:rsidR="002F46D6" w:rsidRPr="00517506" w:rsidTr="00073623">
        <w:tc>
          <w:tcPr>
            <w:tcW w:w="1409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Номер фрагмента</w:t>
            </w:r>
          </w:p>
        </w:tc>
        <w:tc>
          <w:tcPr>
            <w:tcW w:w="5313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Название восстания/бунта</w:t>
            </w:r>
          </w:p>
        </w:tc>
        <w:tc>
          <w:tcPr>
            <w:tcW w:w="2849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Год(-ы)</w:t>
            </w:r>
          </w:p>
        </w:tc>
      </w:tr>
      <w:tr w:rsidR="002F46D6" w:rsidRPr="00517506" w:rsidTr="00073623">
        <w:tc>
          <w:tcPr>
            <w:tcW w:w="1409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13" w:type="dxa"/>
          </w:tcPr>
          <w:p w:rsidR="002F46D6" w:rsidRPr="00517506" w:rsidRDefault="002F46D6" w:rsidP="005D6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Чумной бунт</w:t>
            </w:r>
          </w:p>
        </w:tc>
        <w:tc>
          <w:tcPr>
            <w:tcW w:w="2849" w:type="dxa"/>
          </w:tcPr>
          <w:p w:rsidR="002F46D6" w:rsidRPr="00517506" w:rsidRDefault="002F46D6" w:rsidP="00D122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177</w:t>
            </w:r>
            <w:r w:rsidR="00D12247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1" w:name="_GoBack"/>
            <w:bookmarkEnd w:id="1"/>
          </w:p>
        </w:tc>
      </w:tr>
      <w:tr w:rsidR="002F46D6" w:rsidRPr="00517506" w:rsidTr="00073623">
        <w:tc>
          <w:tcPr>
            <w:tcW w:w="1409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313" w:type="dxa"/>
          </w:tcPr>
          <w:p w:rsidR="002F46D6" w:rsidRPr="00517506" w:rsidRDefault="002F46D6" w:rsidP="005D6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Башкирское восстание</w:t>
            </w:r>
          </w:p>
        </w:tc>
        <w:tc>
          <w:tcPr>
            <w:tcW w:w="2849" w:type="dxa"/>
          </w:tcPr>
          <w:p w:rsidR="002F46D6" w:rsidRPr="007B442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426">
              <w:rPr>
                <w:rFonts w:ascii="Times New Roman" w:hAnsi="Times New Roman"/>
                <w:sz w:val="24"/>
                <w:szCs w:val="24"/>
              </w:rPr>
              <w:t>1704(5)-1711</w:t>
            </w:r>
          </w:p>
        </w:tc>
      </w:tr>
      <w:tr w:rsidR="002F46D6" w:rsidRPr="00517506" w:rsidTr="00073623">
        <w:tc>
          <w:tcPr>
            <w:tcW w:w="1409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313" w:type="dxa"/>
          </w:tcPr>
          <w:p w:rsidR="002F46D6" w:rsidRPr="00517506" w:rsidRDefault="002F46D6" w:rsidP="005D6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Астраханское восстание</w:t>
            </w:r>
          </w:p>
        </w:tc>
        <w:tc>
          <w:tcPr>
            <w:tcW w:w="2849" w:type="dxa"/>
          </w:tcPr>
          <w:p w:rsidR="002F46D6" w:rsidRPr="007B442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426">
              <w:rPr>
                <w:rFonts w:ascii="Times New Roman" w:hAnsi="Times New Roman"/>
                <w:sz w:val="24"/>
                <w:szCs w:val="24"/>
              </w:rPr>
              <w:t>1705-1706</w:t>
            </w:r>
          </w:p>
        </w:tc>
      </w:tr>
      <w:tr w:rsidR="002F46D6" w:rsidRPr="00517506" w:rsidTr="00073623">
        <w:tc>
          <w:tcPr>
            <w:tcW w:w="1409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313" w:type="dxa"/>
          </w:tcPr>
          <w:p w:rsidR="002F46D6" w:rsidRPr="00517506" w:rsidRDefault="002F46D6" w:rsidP="005D6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Восстание под предводительством Е. Пугачева</w:t>
            </w:r>
          </w:p>
        </w:tc>
        <w:tc>
          <w:tcPr>
            <w:tcW w:w="2849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1773-1775</w:t>
            </w:r>
          </w:p>
        </w:tc>
      </w:tr>
      <w:tr w:rsidR="002F46D6" w:rsidRPr="00517506" w:rsidTr="00073623">
        <w:tc>
          <w:tcPr>
            <w:tcW w:w="1409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313" w:type="dxa"/>
          </w:tcPr>
          <w:p w:rsidR="002F46D6" w:rsidRPr="00517506" w:rsidRDefault="002F46D6" w:rsidP="005D6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Восстание под предводительством Булавина</w:t>
            </w:r>
          </w:p>
        </w:tc>
        <w:tc>
          <w:tcPr>
            <w:tcW w:w="2849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1707-1708</w:t>
            </w:r>
          </w:p>
        </w:tc>
      </w:tr>
    </w:tbl>
    <w:p w:rsidR="002F46D6" w:rsidRPr="00517506" w:rsidRDefault="002F46D6" w:rsidP="00073623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bookmarkStart w:id="2" w:name="_Hlk55737063"/>
      <w:r w:rsidRPr="00073623">
        <w:rPr>
          <w:rFonts w:ascii="Times New Roman" w:hAnsi="Times New Roman"/>
          <w:i/>
          <w:sz w:val="24"/>
          <w:szCs w:val="24"/>
        </w:rPr>
        <w:t>По 1 баллу за каждую полностью верно заполненную строку таблицы.</w:t>
      </w:r>
      <w:r w:rsidRPr="00A45E7F">
        <w:rPr>
          <w:rFonts w:ascii="Times New Roman" w:hAnsi="Times New Roman"/>
          <w:sz w:val="24"/>
          <w:szCs w:val="24"/>
        </w:rPr>
        <w:t xml:space="preserve"> </w:t>
      </w:r>
      <w:r w:rsidRPr="00517506">
        <w:rPr>
          <w:rFonts w:ascii="Times New Roman" w:hAnsi="Times New Roman"/>
          <w:i/>
          <w:sz w:val="24"/>
          <w:szCs w:val="24"/>
        </w:rPr>
        <w:t>Максимум за задание – 10 баллов.</w:t>
      </w:r>
    </w:p>
    <w:p w:rsidR="002F46D6" w:rsidRDefault="002F46D6" w:rsidP="0007362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bookmarkStart w:id="3" w:name="_Hlk55733169"/>
    </w:p>
    <w:bookmarkEnd w:id="3"/>
    <w:p w:rsidR="002F46D6" w:rsidRPr="007B4426" w:rsidRDefault="002F46D6" w:rsidP="005D63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7506">
        <w:rPr>
          <w:rFonts w:ascii="Times New Roman" w:hAnsi="Times New Roman"/>
          <w:b/>
          <w:sz w:val="24"/>
          <w:szCs w:val="24"/>
        </w:rPr>
        <w:t xml:space="preserve">4. </w:t>
      </w:r>
      <w:r w:rsidR="005D6358"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8"/>
        <w:gridCol w:w="2810"/>
        <w:gridCol w:w="1800"/>
        <w:gridCol w:w="1805"/>
        <w:gridCol w:w="1795"/>
      </w:tblGrid>
      <w:tr w:rsidR="002F46D6" w:rsidRPr="00517506" w:rsidTr="00073623">
        <w:tc>
          <w:tcPr>
            <w:tcW w:w="1258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Номер схемы</w:t>
            </w:r>
          </w:p>
        </w:tc>
        <w:tc>
          <w:tcPr>
            <w:tcW w:w="281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Название войны</w:t>
            </w:r>
          </w:p>
        </w:tc>
        <w:tc>
          <w:tcPr>
            <w:tcW w:w="180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Годы войны</w:t>
            </w:r>
          </w:p>
        </w:tc>
        <w:tc>
          <w:tcPr>
            <w:tcW w:w="180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Командующие (буква)</w:t>
            </w:r>
          </w:p>
        </w:tc>
        <w:tc>
          <w:tcPr>
            <w:tcW w:w="179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Факты, связанные с войной (цифра)</w:t>
            </w:r>
          </w:p>
        </w:tc>
      </w:tr>
      <w:tr w:rsidR="002F46D6" w:rsidRPr="00517506" w:rsidTr="00073623">
        <w:tc>
          <w:tcPr>
            <w:tcW w:w="1258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81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Русско-шведская</w:t>
            </w:r>
          </w:p>
        </w:tc>
        <w:tc>
          <w:tcPr>
            <w:tcW w:w="180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1808-1809</w:t>
            </w:r>
          </w:p>
        </w:tc>
        <w:tc>
          <w:tcPr>
            <w:tcW w:w="180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9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F46D6" w:rsidRPr="00517506" w:rsidTr="00073623">
        <w:tc>
          <w:tcPr>
            <w:tcW w:w="1258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81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Северная</w:t>
            </w:r>
          </w:p>
        </w:tc>
        <w:tc>
          <w:tcPr>
            <w:tcW w:w="180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1700-1721</w:t>
            </w:r>
          </w:p>
        </w:tc>
        <w:tc>
          <w:tcPr>
            <w:tcW w:w="180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79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F46D6" w:rsidRPr="00517506" w:rsidTr="00073623">
        <w:tc>
          <w:tcPr>
            <w:tcW w:w="1258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281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Русско-шведская</w:t>
            </w:r>
          </w:p>
        </w:tc>
        <w:tc>
          <w:tcPr>
            <w:tcW w:w="180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1788-1790</w:t>
            </w:r>
          </w:p>
        </w:tc>
        <w:tc>
          <w:tcPr>
            <w:tcW w:w="180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79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F46D6" w:rsidRPr="00517506" w:rsidTr="00073623">
        <w:tc>
          <w:tcPr>
            <w:tcW w:w="1258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281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 xml:space="preserve">Великая Отечественная война </w:t>
            </w:r>
          </w:p>
        </w:tc>
        <w:tc>
          <w:tcPr>
            <w:tcW w:w="180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 xml:space="preserve">1941-1945 гг. </w:t>
            </w:r>
            <w:r w:rsidRPr="00517506">
              <w:rPr>
                <w:rFonts w:ascii="Times New Roman" w:hAnsi="Times New Roman"/>
                <w:i/>
                <w:sz w:val="24"/>
                <w:szCs w:val="24"/>
              </w:rPr>
              <w:t>допустимо указать только год военных действий против Финляндии – 1944.</w:t>
            </w:r>
            <w:r w:rsidRPr="005175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0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79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F46D6" w:rsidRPr="00517506" w:rsidTr="00073623">
        <w:tc>
          <w:tcPr>
            <w:tcW w:w="1258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81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Советско-финская (Зимняя)</w:t>
            </w:r>
          </w:p>
        </w:tc>
        <w:tc>
          <w:tcPr>
            <w:tcW w:w="180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1939-1940</w:t>
            </w:r>
          </w:p>
        </w:tc>
        <w:tc>
          <w:tcPr>
            <w:tcW w:w="180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79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F46D6" w:rsidRPr="00517506" w:rsidTr="00073623">
        <w:tc>
          <w:tcPr>
            <w:tcW w:w="1258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281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Русско-шведская</w:t>
            </w:r>
          </w:p>
        </w:tc>
        <w:tc>
          <w:tcPr>
            <w:tcW w:w="180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1741-1743</w:t>
            </w:r>
          </w:p>
        </w:tc>
        <w:tc>
          <w:tcPr>
            <w:tcW w:w="180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79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F46D6" w:rsidRPr="00517506" w:rsidRDefault="002F46D6" w:rsidP="0007362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73623">
        <w:rPr>
          <w:rFonts w:ascii="Times New Roman" w:hAnsi="Times New Roman"/>
          <w:i/>
          <w:sz w:val="24"/>
          <w:szCs w:val="24"/>
        </w:rPr>
        <w:lastRenderedPageBreak/>
        <w:t>По 1 баллу за каждую полностью верно заполненную строку таблицы.</w:t>
      </w:r>
      <w:r w:rsidRPr="00A45E7F">
        <w:rPr>
          <w:rFonts w:ascii="Times New Roman" w:hAnsi="Times New Roman"/>
          <w:sz w:val="24"/>
          <w:szCs w:val="24"/>
        </w:rPr>
        <w:t xml:space="preserve"> </w:t>
      </w:r>
      <w:r w:rsidRPr="00517506">
        <w:rPr>
          <w:rFonts w:ascii="Times New Roman" w:hAnsi="Times New Roman"/>
          <w:i/>
          <w:sz w:val="24"/>
          <w:szCs w:val="24"/>
        </w:rPr>
        <w:t>Максимум за задание – 24 балла</w:t>
      </w:r>
    </w:p>
    <w:p w:rsidR="002F46D6" w:rsidRPr="00517506" w:rsidRDefault="002F46D6" w:rsidP="0007362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F46D6" w:rsidRPr="00517506" w:rsidRDefault="002F46D6" w:rsidP="005D6358">
      <w:pPr>
        <w:pStyle w:val="a6"/>
        <w:spacing w:before="0" w:beforeAutospacing="0" w:after="0" w:afterAutospacing="0"/>
        <w:jc w:val="both"/>
        <w:rPr>
          <w:rStyle w:val="markedcontent"/>
        </w:rPr>
      </w:pPr>
      <w:bookmarkStart w:id="4" w:name="_Hlk119360245"/>
      <w:r w:rsidRPr="00517506">
        <w:rPr>
          <w:b/>
        </w:rPr>
        <w:t xml:space="preserve">5. </w:t>
      </w:r>
      <w:bookmarkStart w:id="5" w:name="_Hlk180054564"/>
      <w:bookmarkStart w:id="6" w:name="_Hlk152007409"/>
      <w:bookmarkEnd w:id="4"/>
      <w:r w:rsidR="005D6358">
        <w:rPr>
          <w:b/>
        </w:rPr>
        <w:t>ответ:</w:t>
      </w:r>
      <w:r w:rsidRPr="00517506">
        <w:rPr>
          <w:b/>
        </w:rPr>
        <w:t xml:space="preserve"> </w:t>
      </w:r>
    </w:p>
    <w:tbl>
      <w:tblPr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1"/>
        <w:gridCol w:w="4961"/>
        <w:gridCol w:w="3115"/>
      </w:tblGrid>
      <w:tr w:rsidR="002F46D6" w:rsidRPr="00517506" w:rsidTr="00316007">
        <w:tc>
          <w:tcPr>
            <w:tcW w:w="1271" w:type="dxa"/>
          </w:tcPr>
          <w:bookmarkEnd w:id="5"/>
          <w:bookmarkEnd w:id="6"/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Отрывок</w:t>
            </w:r>
          </w:p>
        </w:tc>
        <w:tc>
          <w:tcPr>
            <w:tcW w:w="4961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Событие</w:t>
            </w:r>
          </w:p>
        </w:tc>
        <w:tc>
          <w:tcPr>
            <w:tcW w:w="311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Год/период</w:t>
            </w:r>
          </w:p>
        </w:tc>
      </w:tr>
      <w:tr w:rsidR="002F46D6" w:rsidRPr="00517506" w:rsidTr="00316007">
        <w:tc>
          <w:tcPr>
            <w:tcW w:w="1271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 xml:space="preserve">Война в Афганистане </w:t>
            </w:r>
          </w:p>
        </w:tc>
        <w:tc>
          <w:tcPr>
            <w:tcW w:w="311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1979-1989</w:t>
            </w:r>
          </w:p>
        </w:tc>
      </w:tr>
      <w:tr w:rsidR="002F46D6" w:rsidRPr="00517506" w:rsidTr="00316007">
        <w:tc>
          <w:tcPr>
            <w:tcW w:w="1271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Ввод войск ОВД в Чехословакию</w:t>
            </w:r>
          </w:p>
        </w:tc>
        <w:tc>
          <w:tcPr>
            <w:tcW w:w="311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1968</w:t>
            </w:r>
          </w:p>
        </w:tc>
      </w:tr>
      <w:tr w:rsidR="002F46D6" w:rsidRPr="00517506" w:rsidTr="00316007">
        <w:tc>
          <w:tcPr>
            <w:tcW w:w="1271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Падение Берлинской стены</w:t>
            </w:r>
          </w:p>
        </w:tc>
        <w:tc>
          <w:tcPr>
            <w:tcW w:w="311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1989</w:t>
            </w:r>
          </w:p>
        </w:tc>
      </w:tr>
      <w:tr w:rsidR="002F46D6" w:rsidRPr="00517506" w:rsidTr="00316007">
        <w:tc>
          <w:tcPr>
            <w:tcW w:w="1271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 xml:space="preserve">Война во Вьетнаме </w:t>
            </w:r>
          </w:p>
        </w:tc>
        <w:tc>
          <w:tcPr>
            <w:tcW w:w="311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1955-1975</w:t>
            </w:r>
          </w:p>
        </w:tc>
      </w:tr>
    </w:tbl>
    <w:p w:rsidR="002F46D6" w:rsidRPr="00517506" w:rsidRDefault="002F46D6" w:rsidP="0007362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73623">
        <w:rPr>
          <w:rFonts w:ascii="Times New Roman" w:hAnsi="Times New Roman"/>
          <w:i/>
          <w:sz w:val="24"/>
          <w:szCs w:val="24"/>
        </w:rPr>
        <w:t>По 1 баллу за каждую полностью верно заполненную строку таблицы.</w:t>
      </w:r>
      <w:r w:rsidRPr="00A45E7F">
        <w:rPr>
          <w:rFonts w:ascii="Times New Roman" w:hAnsi="Times New Roman"/>
          <w:sz w:val="24"/>
          <w:szCs w:val="24"/>
        </w:rPr>
        <w:t xml:space="preserve"> </w:t>
      </w:r>
      <w:r w:rsidRPr="00517506">
        <w:rPr>
          <w:rFonts w:ascii="Times New Roman" w:hAnsi="Times New Roman"/>
          <w:i/>
          <w:sz w:val="24"/>
          <w:szCs w:val="24"/>
        </w:rPr>
        <w:t>Максимум за задание – 8 баллов.</w:t>
      </w:r>
    </w:p>
    <w:p w:rsidR="002F46D6" w:rsidRPr="00517506" w:rsidRDefault="002F46D6" w:rsidP="000736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F46D6" w:rsidRPr="007B4426" w:rsidRDefault="002F46D6" w:rsidP="005D63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7" w:name="_Hlk55748886"/>
      <w:bookmarkStart w:id="8" w:name="_Hlk119362868"/>
      <w:r w:rsidRPr="007B4426">
        <w:rPr>
          <w:rFonts w:ascii="Times New Roman" w:hAnsi="Times New Roman"/>
          <w:b/>
          <w:bCs/>
          <w:sz w:val="24"/>
          <w:szCs w:val="24"/>
        </w:rPr>
        <w:t>6.</w:t>
      </w:r>
      <w:bookmarkEnd w:id="7"/>
      <w:r w:rsidRPr="007B4426">
        <w:rPr>
          <w:rFonts w:ascii="Times New Roman" w:hAnsi="Times New Roman"/>
          <w:b/>
          <w:bCs/>
          <w:sz w:val="24"/>
          <w:szCs w:val="24"/>
        </w:rPr>
        <w:t xml:space="preserve"> </w:t>
      </w:r>
      <w:bookmarkEnd w:id="8"/>
      <w:r w:rsidR="005D6358"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5"/>
        <w:gridCol w:w="3115"/>
        <w:gridCol w:w="3115"/>
      </w:tblGrid>
      <w:tr w:rsidR="002F46D6" w:rsidRPr="007B4426" w:rsidTr="00316007">
        <w:tc>
          <w:tcPr>
            <w:tcW w:w="3115" w:type="dxa"/>
          </w:tcPr>
          <w:p w:rsidR="002F46D6" w:rsidRPr="007B4426" w:rsidRDefault="002F46D6" w:rsidP="00073623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7B4426">
              <w:rPr>
                <w:b/>
                <w:bCs/>
              </w:rPr>
              <w:t>Название события</w:t>
            </w:r>
          </w:p>
        </w:tc>
        <w:tc>
          <w:tcPr>
            <w:tcW w:w="3115" w:type="dxa"/>
          </w:tcPr>
          <w:p w:rsidR="002F46D6" w:rsidRPr="007B4426" w:rsidRDefault="002F46D6" w:rsidP="00073623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7B4426">
              <w:rPr>
                <w:b/>
                <w:bCs/>
              </w:rPr>
              <w:t>Год проведения</w:t>
            </w:r>
          </w:p>
        </w:tc>
        <w:tc>
          <w:tcPr>
            <w:tcW w:w="3115" w:type="dxa"/>
          </w:tcPr>
          <w:p w:rsidR="002F46D6" w:rsidRPr="007B4426" w:rsidRDefault="002F46D6" w:rsidP="00073623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7B4426">
              <w:rPr>
                <w:b/>
                <w:bCs/>
              </w:rPr>
              <w:t>Номер изображения</w:t>
            </w:r>
          </w:p>
        </w:tc>
      </w:tr>
      <w:tr w:rsidR="002F46D6" w:rsidRPr="007B4426" w:rsidTr="00316007">
        <w:tc>
          <w:tcPr>
            <w:tcW w:w="3115" w:type="dxa"/>
          </w:tcPr>
          <w:p w:rsidR="002F46D6" w:rsidRPr="007B4426" w:rsidRDefault="002F46D6" w:rsidP="00073623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7B4426">
              <w:rPr>
                <w:b/>
                <w:bCs/>
                <w:lang w:val="en-US"/>
              </w:rPr>
              <w:t>VI</w:t>
            </w:r>
            <w:r w:rsidRPr="007B4426">
              <w:rPr>
                <w:b/>
                <w:bCs/>
              </w:rPr>
              <w:t xml:space="preserve"> Всемирный фестиваль молодежи и студентов </w:t>
            </w:r>
          </w:p>
        </w:tc>
        <w:tc>
          <w:tcPr>
            <w:tcW w:w="3115" w:type="dxa"/>
          </w:tcPr>
          <w:p w:rsidR="002F46D6" w:rsidRPr="004825DE" w:rsidRDefault="002F46D6" w:rsidP="00073623">
            <w:pPr>
              <w:pStyle w:val="a6"/>
              <w:spacing w:before="0" w:beforeAutospacing="0" w:after="0" w:afterAutospacing="0"/>
              <w:jc w:val="center"/>
              <w:rPr>
                <w:bCs/>
              </w:rPr>
            </w:pPr>
            <w:r w:rsidRPr="004825DE">
              <w:rPr>
                <w:bCs/>
              </w:rPr>
              <w:t>1957</w:t>
            </w:r>
          </w:p>
        </w:tc>
        <w:tc>
          <w:tcPr>
            <w:tcW w:w="3115" w:type="dxa"/>
          </w:tcPr>
          <w:p w:rsidR="002F46D6" w:rsidRPr="004825DE" w:rsidRDefault="002F46D6" w:rsidP="00073623">
            <w:pPr>
              <w:pStyle w:val="a6"/>
              <w:spacing w:before="0" w:beforeAutospacing="0" w:after="0" w:afterAutospacing="0"/>
              <w:jc w:val="center"/>
              <w:rPr>
                <w:bCs/>
              </w:rPr>
            </w:pPr>
            <w:r w:rsidRPr="004825DE">
              <w:rPr>
                <w:bCs/>
              </w:rPr>
              <w:t>1, 2, 4, 5</w:t>
            </w:r>
          </w:p>
        </w:tc>
      </w:tr>
      <w:tr w:rsidR="002F46D6" w:rsidRPr="00517506" w:rsidTr="00316007">
        <w:tc>
          <w:tcPr>
            <w:tcW w:w="3115" w:type="dxa"/>
          </w:tcPr>
          <w:p w:rsidR="002F46D6" w:rsidRPr="007B4426" w:rsidRDefault="002F46D6" w:rsidP="00073623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7B4426">
              <w:rPr>
                <w:b/>
                <w:bCs/>
              </w:rPr>
              <w:t xml:space="preserve">Олимпийские игры </w:t>
            </w:r>
          </w:p>
        </w:tc>
        <w:tc>
          <w:tcPr>
            <w:tcW w:w="3115" w:type="dxa"/>
          </w:tcPr>
          <w:p w:rsidR="002F46D6" w:rsidRPr="004825DE" w:rsidRDefault="002F46D6" w:rsidP="00073623">
            <w:pPr>
              <w:pStyle w:val="a6"/>
              <w:spacing w:before="0" w:beforeAutospacing="0" w:after="0" w:afterAutospacing="0"/>
              <w:jc w:val="center"/>
              <w:rPr>
                <w:bCs/>
              </w:rPr>
            </w:pPr>
            <w:r w:rsidRPr="004825DE">
              <w:rPr>
                <w:bCs/>
              </w:rPr>
              <w:t>1980</w:t>
            </w:r>
          </w:p>
        </w:tc>
        <w:tc>
          <w:tcPr>
            <w:tcW w:w="3115" w:type="dxa"/>
          </w:tcPr>
          <w:p w:rsidR="002F46D6" w:rsidRPr="004825DE" w:rsidRDefault="002F46D6" w:rsidP="00073623">
            <w:pPr>
              <w:pStyle w:val="a6"/>
              <w:spacing w:before="0" w:beforeAutospacing="0" w:after="0" w:afterAutospacing="0"/>
              <w:jc w:val="center"/>
              <w:rPr>
                <w:bCs/>
              </w:rPr>
            </w:pPr>
            <w:r w:rsidRPr="004825DE">
              <w:rPr>
                <w:bCs/>
              </w:rPr>
              <w:t>3, 6, 7, 8</w:t>
            </w:r>
          </w:p>
        </w:tc>
      </w:tr>
    </w:tbl>
    <w:p w:rsidR="002F46D6" w:rsidRPr="00517506" w:rsidRDefault="002F46D6" w:rsidP="00073623">
      <w:pPr>
        <w:pStyle w:val="a6"/>
        <w:spacing w:before="0" w:beforeAutospacing="0" w:after="0" w:afterAutospacing="0"/>
        <w:ind w:firstLine="567"/>
        <w:rPr>
          <w:bCs/>
          <w:i/>
        </w:rPr>
      </w:pPr>
      <w:r w:rsidRPr="00073623">
        <w:rPr>
          <w:i/>
        </w:rPr>
        <w:t>По 1 баллу за каждую полностью верно заполненную строку таблицы.</w:t>
      </w:r>
      <w:r w:rsidRPr="00A45E7F">
        <w:t xml:space="preserve"> </w:t>
      </w:r>
      <w:r w:rsidRPr="00517506">
        <w:rPr>
          <w:bCs/>
          <w:i/>
        </w:rPr>
        <w:t>Максимум за задание 12 баллов.</w:t>
      </w:r>
    </w:p>
    <w:p w:rsidR="002F46D6" w:rsidRPr="00517506" w:rsidRDefault="002F46D6" w:rsidP="00073623">
      <w:pPr>
        <w:pStyle w:val="a6"/>
        <w:spacing w:before="0" w:beforeAutospacing="0" w:after="0" w:afterAutospacing="0"/>
        <w:ind w:firstLine="567"/>
        <w:jc w:val="both"/>
        <w:rPr>
          <w:b/>
          <w:bCs/>
        </w:rPr>
      </w:pPr>
    </w:p>
    <w:p w:rsidR="002F46D6" w:rsidRPr="00517506" w:rsidRDefault="002F46D6" w:rsidP="00073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9" w:name="_Hlk87816291"/>
      <w:bookmarkEnd w:id="2"/>
      <w:r w:rsidRPr="00517506">
        <w:rPr>
          <w:rFonts w:ascii="Times New Roman" w:hAnsi="Times New Roman"/>
          <w:b/>
          <w:sz w:val="24"/>
          <w:szCs w:val="24"/>
        </w:rPr>
        <w:t xml:space="preserve">7. </w:t>
      </w:r>
      <w:r w:rsidR="005D6358">
        <w:rPr>
          <w:rFonts w:ascii="Times New Roman" w:hAnsi="Times New Roman"/>
          <w:b/>
          <w:sz w:val="24"/>
          <w:szCs w:val="24"/>
        </w:rPr>
        <w:t>ответ:</w:t>
      </w:r>
      <w:r w:rsidRPr="00517506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2410"/>
        <w:gridCol w:w="3115"/>
      </w:tblGrid>
      <w:tr w:rsidR="002F46D6" w:rsidRPr="00517506" w:rsidTr="00316007">
        <w:tc>
          <w:tcPr>
            <w:tcW w:w="198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 xml:space="preserve">Номер </w:t>
            </w:r>
          </w:p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изображения</w:t>
            </w:r>
          </w:p>
        </w:tc>
        <w:tc>
          <w:tcPr>
            <w:tcW w:w="241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Факт (буква)</w:t>
            </w:r>
          </w:p>
        </w:tc>
        <w:tc>
          <w:tcPr>
            <w:tcW w:w="311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Фамилия</w:t>
            </w:r>
          </w:p>
        </w:tc>
      </w:tr>
      <w:tr w:rsidR="002F46D6" w:rsidRPr="00517506" w:rsidTr="00316007">
        <w:tc>
          <w:tcPr>
            <w:tcW w:w="198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11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 xml:space="preserve">Космодемьянская </w:t>
            </w:r>
          </w:p>
        </w:tc>
      </w:tr>
      <w:tr w:rsidR="002F46D6" w:rsidRPr="00517506" w:rsidTr="00316007">
        <w:tc>
          <w:tcPr>
            <w:tcW w:w="198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11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Талалихин</w:t>
            </w:r>
          </w:p>
        </w:tc>
      </w:tr>
      <w:tr w:rsidR="002F46D6" w:rsidRPr="00517506" w:rsidTr="00316007">
        <w:tc>
          <w:tcPr>
            <w:tcW w:w="198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11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Доватор</w:t>
            </w:r>
          </w:p>
        </w:tc>
      </w:tr>
      <w:tr w:rsidR="002F46D6" w:rsidRPr="00517506" w:rsidTr="00316007">
        <w:tc>
          <w:tcPr>
            <w:tcW w:w="198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50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115" w:type="dxa"/>
          </w:tcPr>
          <w:p w:rsidR="002F46D6" w:rsidRPr="00517506" w:rsidRDefault="002F46D6" w:rsidP="0007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506">
              <w:rPr>
                <w:rFonts w:ascii="Times New Roman" w:hAnsi="Times New Roman"/>
                <w:sz w:val="24"/>
                <w:szCs w:val="24"/>
              </w:rPr>
              <w:t>Матросов</w:t>
            </w:r>
          </w:p>
        </w:tc>
      </w:tr>
    </w:tbl>
    <w:p w:rsidR="002F46D6" w:rsidRPr="004825DE" w:rsidRDefault="002F46D6" w:rsidP="00073623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073623">
        <w:rPr>
          <w:rFonts w:ascii="Times New Roman" w:hAnsi="Times New Roman"/>
          <w:i/>
          <w:sz w:val="24"/>
          <w:szCs w:val="24"/>
        </w:rPr>
        <w:t>По 1 баллу за каждую полностью верно заполненную строку таблицы.</w:t>
      </w:r>
      <w:r w:rsidRPr="00A45E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Максимум за задание 8 баллов. </w:t>
      </w:r>
    </w:p>
    <w:p w:rsidR="002F46D6" w:rsidRDefault="002F46D6" w:rsidP="0007362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0" w:name="_Hlk55930214"/>
      <w:bookmarkStart w:id="11" w:name="_Hlk87826308"/>
    </w:p>
    <w:p w:rsidR="002F46D6" w:rsidRPr="00A45E7F" w:rsidRDefault="002F46D6" w:rsidP="005D63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2" w:name="_Hlk55944330"/>
      <w:bookmarkEnd w:id="9"/>
      <w:bookmarkEnd w:id="10"/>
      <w:bookmarkEnd w:id="11"/>
      <w:r w:rsidRPr="00A45E7F">
        <w:rPr>
          <w:rFonts w:ascii="Times New Roman" w:hAnsi="Times New Roman"/>
          <w:b/>
          <w:bCs/>
          <w:sz w:val="24"/>
          <w:szCs w:val="24"/>
        </w:rPr>
        <w:t>8.</w:t>
      </w:r>
      <w:r w:rsidRPr="00A45E7F">
        <w:rPr>
          <w:rFonts w:ascii="Times New Roman" w:hAnsi="Times New Roman"/>
          <w:sz w:val="24"/>
          <w:szCs w:val="24"/>
        </w:rPr>
        <w:t xml:space="preserve"> </w:t>
      </w:r>
      <w:r w:rsidRPr="00A45E7F">
        <w:rPr>
          <w:rFonts w:ascii="Times New Roman" w:hAnsi="Times New Roman"/>
          <w:b/>
          <w:bCs/>
          <w:sz w:val="24"/>
          <w:szCs w:val="24"/>
        </w:rPr>
        <w:t>Критерии оценивания сочинения-эссе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I. Постановка проблемы и задач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Style w:val="markedcontent"/>
          <w:rFonts w:ascii="Times New Roman" w:hAnsi="Times New Roman"/>
          <w:b/>
          <w:bCs/>
          <w:sz w:val="24"/>
          <w:szCs w:val="24"/>
        </w:rPr>
        <w:t>1.</w:t>
      </w:r>
      <w:r w:rsidRPr="00A45E7F">
        <w:rPr>
          <w:rFonts w:ascii="Times New Roman" w:hAnsi="Times New Roman"/>
          <w:b/>
          <w:bCs/>
          <w:sz w:val="24"/>
          <w:szCs w:val="24"/>
        </w:rPr>
        <w:t>: «Была она предвозвестницей христианской земле, как денница перед солнцем и как заря перед светом» (из «Повести временных лет» о княгине Ольге).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Style w:val="markedcontent"/>
          <w:rFonts w:ascii="Times New Roman" w:hAnsi="Times New Roman"/>
          <w:sz w:val="24"/>
          <w:szCs w:val="24"/>
        </w:rPr>
        <w:t xml:space="preserve"> роль личности Ольги в процессе христианизации Руси.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Style w:val="markedcontent"/>
          <w:rFonts w:ascii="Times New Roman" w:hAnsi="Times New Roman"/>
          <w:b/>
          <w:bCs/>
          <w:sz w:val="24"/>
          <w:szCs w:val="24"/>
        </w:rPr>
        <w:t>Задачи:</w:t>
      </w:r>
    </w:p>
    <w:p w:rsidR="002F46D6" w:rsidRPr="00A45E7F" w:rsidRDefault="002F46D6" w:rsidP="004825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sz w:val="24"/>
          <w:szCs w:val="24"/>
        </w:rPr>
        <w:t>1). Рассмотреть основные вехи деятельности княгини Ольги.</w:t>
      </w:r>
    </w:p>
    <w:p w:rsidR="002F46D6" w:rsidRPr="00A45E7F" w:rsidRDefault="002F46D6" w:rsidP="004825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sz w:val="24"/>
          <w:szCs w:val="24"/>
        </w:rPr>
        <w:t>2). Охарактеризовать позицию княгини по конфессиональному вопросу.</w:t>
      </w:r>
    </w:p>
    <w:p w:rsidR="002F46D6" w:rsidRPr="00A45E7F" w:rsidRDefault="002F46D6" w:rsidP="004825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sz w:val="24"/>
          <w:szCs w:val="24"/>
        </w:rPr>
        <w:t>3). Оценить роль Ольги в процессе христианизации Руси.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2. «Объективный анализ всего комплекса явлений духовной и материальной культуры Киевской Руси убеждает, что основой мировоззренческого и нравственного развития древнерусского общества уже с Х века являлось всё же православное христианство» (П.П. Толочко).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/>
          <w:sz w:val="24"/>
          <w:szCs w:val="24"/>
        </w:rPr>
        <w:t xml:space="preserve"> Влияние христианства на культуру Древней Руси.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1). Рассмотреть основные стороны материальной культуры Древней Руси.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2). Рассмотреть основные явления духовной культуры Древней Руси.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3). Оценить влияние христианства на культуру Древней Руси.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3. «От всей фигуры Андрея веет чем-то новым; но едва ли эта новизна была добрая. Князь Андрей был суровый и своенравный хозяин, который во всём </w:t>
      </w:r>
      <w:r w:rsidRPr="00A45E7F">
        <w:rPr>
          <w:rFonts w:ascii="Times New Roman" w:hAnsi="Times New Roman"/>
          <w:b/>
          <w:bCs/>
          <w:sz w:val="24"/>
          <w:szCs w:val="24"/>
        </w:rPr>
        <w:lastRenderedPageBreak/>
        <w:t>поступал по-своему, а не по старине и обычаю» (В.О. Ключевский об Андрее Боголюбском).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Style w:val="markedcontent"/>
          <w:rFonts w:ascii="Times New Roman" w:hAnsi="Times New Roman"/>
          <w:sz w:val="24"/>
          <w:szCs w:val="24"/>
        </w:rPr>
        <w:t xml:space="preserve"> Оценка политики Андрея Боголюбского.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Style w:val="markedcontent"/>
          <w:rFonts w:ascii="Times New Roman" w:hAnsi="Times New Roman"/>
          <w:b/>
          <w:bCs/>
          <w:sz w:val="24"/>
          <w:szCs w:val="24"/>
        </w:rPr>
        <w:t>Задачи: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sz w:val="24"/>
          <w:szCs w:val="24"/>
        </w:rPr>
        <w:t>1). Рассмотреть основные направления политики Андрея Боголюбского.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sz w:val="24"/>
          <w:szCs w:val="24"/>
        </w:rPr>
        <w:t>2). Охарактеризовать мероприятия князя с точки зрения разрыва с обычаем.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sz w:val="24"/>
          <w:szCs w:val="24"/>
        </w:rPr>
        <w:t>3). Оценить деятельность Андрея Боголюбского.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4. «Дмитрий Донской — это ключевая фигура своей эпохи. Став князем всего в девять лет и прожив хоть и насыщенную, но недолгую жизнь, он был одним из тех, кто заложил фундамент российской государственности» (Е.Ю. Спицын).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/>
          <w:sz w:val="24"/>
          <w:szCs w:val="24"/>
        </w:rPr>
        <w:t xml:space="preserve"> Оценка роли Дмитрия Донского в становлении Московского государства.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1). Рассмотреть внутреннюю политику Дмитрия Донского.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2). Рассмотреть внешнюю политику Дмитрия Донского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3). Оценить вклад Дмитрия Донского в развитие русской государственности.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45E7F">
        <w:rPr>
          <w:rFonts w:ascii="Times New Roman" w:hAnsi="Times New Roman"/>
          <w:b/>
          <w:sz w:val="24"/>
          <w:szCs w:val="24"/>
        </w:rPr>
        <w:t xml:space="preserve">5. «Москва перехватила инициативу </w:t>
      </w:r>
      <w:r>
        <w:rPr>
          <w:rFonts w:ascii="Times New Roman" w:hAnsi="Times New Roman"/>
          <w:b/>
          <w:sz w:val="24"/>
          <w:szCs w:val="24"/>
        </w:rPr>
        <w:t>«</w:t>
      </w:r>
      <w:r w:rsidRPr="00A45E7F">
        <w:rPr>
          <w:rFonts w:ascii="Times New Roman" w:hAnsi="Times New Roman"/>
          <w:b/>
          <w:sz w:val="24"/>
          <w:szCs w:val="24"/>
        </w:rPr>
        <w:t>объединения</w:t>
      </w:r>
      <w:r>
        <w:rPr>
          <w:rFonts w:ascii="Times New Roman" w:hAnsi="Times New Roman"/>
          <w:b/>
          <w:sz w:val="24"/>
          <w:szCs w:val="24"/>
        </w:rPr>
        <w:t>»</w:t>
      </w:r>
      <w:r w:rsidRPr="00A45E7F">
        <w:rPr>
          <w:rFonts w:ascii="Times New Roman" w:hAnsi="Times New Roman"/>
          <w:b/>
          <w:sz w:val="24"/>
          <w:szCs w:val="24"/>
        </w:rPr>
        <w:t>, потому что именно там скопились страстные, энергичные, неукротимые люди. От них пошли дети и внуки, которые не знали иного отечества, кроме Москвы» (Л.Н. Гумилёв).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/>
          <w:sz w:val="24"/>
          <w:szCs w:val="24"/>
        </w:rPr>
        <w:t xml:space="preserve"> Оценка факторов возвышения Москвы.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1). Рассмотреть условия возвышения Московского княжества.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2). Охарактеризовать деятельность первых московских князей в этом процессе.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3). Оценить факторы, повлиявшие на возвышение Московского княжества.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6.</w:t>
      </w:r>
      <w:r w:rsidRPr="00A45E7F">
        <w:rPr>
          <w:rFonts w:ascii="Times New Roman" w:hAnsi="Times New Roman"/>
          <w:b/>
          <w:sz w:val="24"/>
          <w:szCs w:val="24"/>
        </w:rPr>
        <w:t xml:space="preserve"> «С одной стороны, эпоха Грозного — одна из самых мрачных полос российской истории, а с другой стороны, это время превращения России в огромную державу, включившую Казанское и Астраханское ханства, Западную Сибирь от Ледовитого океана до Каспия, упрочившую международный престиж и расширившую торговые и культурные связи с Европой и Азией» (</w:t>
      </w:r>
      <w:r w:rsidRPr="00A45E7F">
        <w:rPr>
          <w:rFonts w:ascii="Times New Roman" w:hAnsi="Times New Roman"/>
          <w:b/>
          <w:bCs/>
          <w:sz w:val="24"/>
          <w:szCs w:val="24"/>
        </w:rPr>
        <w:t>А.А. Зимин</w:t>
      </w:r>
      <w:r w:rsidRPr="00A45E7F">
        <w:rPr>
          <w:rFonts w:ascii="Times New Roman" w:hAnsi="Times New Roman"/>
          <w:b/>
          <w:sz w:val="24"/>
          <w:szCs w:val="24"/>
        </w:rPr>
        <w:t>).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/>
          <w:sz w:val="24"/>
          <w:szCs w:val="24"/>
        </w:rPr>
        <w:t xml:space="preserve"> Оценка политики Ивана Грозного.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1). Рассмотреть основные мероприятия политики Ивана Грозного.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2). Охарактеризовать положение Российского государства к концу правления Ивана Грозного.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3). Оценить политику Ивана Грозного.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7. </w:t>
      </w:r>
      <w:bookmarkStart w:id="13" w:name="_Hlk180089290"/>
      <w:r w:rsidRPr="00A45E7F">
        <w:rPr>
          <w:rFonts w:ascii="Times New Roman" w:hAnsi="Times New Roman"/>
          <w:b/>
          <w:bCs/>
          <w:sz w:val="24"/>
          <w:szCs w:val="24"/>
        </w:rPr>
        <w:t>«Алексей Михайлович сдавал своему сыну-преемнику государство в лучшем состоянии, чем сам принял его от отца» (М.В. Жеребкин).</w:t>
      </w:r>
    </w:p>
    <w:bookmarkEnd w:id="13"/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Проблема: </w:t>
      </w:r>
      <w:r w:rsidRPr="00A45E7F">
        <w:rPr>
          <w:rFonts w:ascii="Times New Roman" w:hAnsi="Times New Roman"/>
          <w:sz w:val="24"/>
          <w:szCs w:val="24"/>
        </w:rPr>
        <w:t>Значение политики Алексея Михайловича для развития Русского государства.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1). </w:t>
      </w:r>
      <w:r w:rsidRPr="00A45E7F">
        <w:rPr>
          <w:rFonts w:ascii="Times New Roman" w:hAnsi="Times New Roman"/>
          <w:sz w:val="24"/>
          <w:szCs w:val="24"/>
        </w:rPr>
        <w:t>Охарактеризовать положение дел в государстве на момент вступления на престол Алексея Михайловича.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2). </w:t>
      </w:r>
      <w:r w:rsidRPr="00A45E7F">
        <w:rPr>
          <w:rFonts w:ascii="Times New Roman" w:hAnsi="Times New Roman"/>
          <w:sz w:val="24"/>
          <w:szCs w:val="24"/>
        </w:rPr>
        <w:t>Рассмотреть основные мероприятия политики Алексея Михайловича.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3). </w:t>
      </w:r>
      <w:r w:rsidRPr="00A45E7F">
        <w:rPr>
          <w:rFonts w:ascii="Times New Roman" w:hAnsi="Times New Roman"/>
          <w:sz w:val="24"/>
          <w:szCs w:val="24"/>
        </w:rPr>
        <w:t>Охарактеризовать ситуацию в государстве на момент вступления на престол Фёдора Алексеевича.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8. «</w:t>
      </w:r>
      <w:bookmarkStart w:id="14" w:name="_Hlk180090188"/>
      <w:r w:rsidRPr="00A45E7F">
        <w:rPr>
          <w:rFonts w:ascii="Times New Roman" w:hAnsi="Times New Roman"/>
          <w:b/>
          <w:bCs/>
          <w:sz w:val="24"/>
          <w:szCs w:val="24"/>
        </w:rPr>
        <w:t xml:space="preserve">Преобразовательная увлекаемость и самоуверенное всевластие </w:t>
      </w:r>
      <w:r>
        <w:rPr>
          <w:rFonts w:ascii="Times New Roman" w:hAnsi="Times New Roman"/>
          <w:b/>
          <w:bCs/>
          <w:sz w:val="24"/>
          <w:szCs w:val="24"/>
        </w:rPr>
        <w:t>–</w:t>
      </w:r>
      <w:r w:rsidRPr="00A45E7F">
        <w:rPr>
          <w:rFonts w:ascii="Times New Roman" w:hAnsi="Times New Roman"/>
          <w:b/>
          <w:bCs/>
          <w:sz w:val="24"/>
          <w:szCs w:val="24"/>
        </w:rPr>
        <w:t xml:space="preserve"> это были две руки Петра, которые не мыли, а сжимали друг друга, парализуя энергию одна другой» (В.О. Ключевский о Петре </w:t>
      </w:r>
      <w:r w:rsidRPr="00A45E7F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A45E7F">
        <w:rPr>
          <w:rFonts w:ascii="Times New Roman" w:hAnsi="Times New Roman"/>
          <w:b/>
          <w:bCs/>
          <w:sz w:val="24"/>
          <w:szCs w:val="24"/>
        </w:rPr>
        <w:t>).</w:t>
      </w:r>
      <w:bookmarkEnd w:id="14"/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/>
          <w:sz w:val="24"/>
          <w:szCs w:val="24"/>
        </w:rPr>
        <w:t xml:space="preserve"> Оценка деятельности Петра </w:t>
      </w:r>
      <w:r w:rsidRPr="00A45E7F">
        <w:rPr>
          <w:rFonts w:ascii="Times New Roman" w:hAnsi="Times New Roman"/>
          <w:sz w:val="24"/>
          <w:szCs w:val="24"/>
          <w:lang w:val="en-US"/>
        </w:rPr>
        <w:t>I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1).</w:t>
      </w:r>
      <w:r w:rsidRPr="00A45E7F">
        <w:rPr>
          <w:rFonts w:ascii="Times New Roman" w:hAnsi="Times New Roman"/>
          <w:sz w:val="24"/>
          <w:szCs w:val="24"/>
        </w:rPr>
        <w:t xml:space="preserve"> Охарактеризовать власть при Петре </w:t>
      </w:r>
      <w:r w:rsidRPr="00A45E7F">
        <w:rPr>
          <w:rFonts w:ascii="Times New Roman" w:hAnsi="Times New Roman"/>
          <w:sz w:val="24"/>
          <w:szCs w:val="24"/>
          <w:lang w:val="en-US"/>
        </w:rPr>
        <w:t>I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2).</w:t>
      </w:r>
      <w:r w:rsidRPr="00A45E7F">
        <w:rPr>
          <w:rFonts w:ascii="Times New Roman" w:hAnsi="Times New Roman"/>
          <w:sz w:val="24"/>
          <w:szCs w:val="24"/>
        </w:rPr>
        <w:t xml:space="preserve"> Рассмотреть основные реформы Петра </w:t>
      </w:r>
      <w:r w:rsidRPr="00A45E7F">
        <w:rPr>
          <w:rFonts w:ascii="Times New Roman" w:hAnsi="Times New Roman"/>
          <w:sz w:val="24"/>
          <w:szCs w:val="24"/>
          <w:lang w:val="en-US"/>
        </w:rPr>
        <w:t>I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3).</w:t>
      </w:r>
      <w:r w:rsidRPr="00A45E7F">
        <w:rPr>
          <w:rFonts w:ascii="Times New Roman" w:hAnsi="Times New Roman"/>
          <w:sz w:val="24"/>
          <w:szCs w:val="24"/>
        </w:rPr>
        <w:t xml:space="preserve"> Оценить </w:t>
      </w:r>
      <w:r>
        <w:rPr>
          <w:rFonts w:ascii="Times New Roman" w:hAnsi="Times New Roman"/>
          <w:sz w:val="24"/>
          <w:szCs w:val="24"/>
        </w:rPr>
        <w:t>влияние двух указанных тенденций на итоги правления</w:t>
      </w:r>
      <w:r w:rsidRPr="00A45E7F">
        <w:rPr>
          <w:rFonts w:ascii="Times New Roman" w:hAnsi="Times New Roman"/>
          <w:sz w:val="24"/>
          <w:szCs w:val="24"/>
        </w:rPr>
        <w:t xml:space="preserve"> Петра </w:t>
      </w:r>
      <w:r w:rsidRPr="00A45E7F">
        <w:rPr>
          <w:rFonts w:ascii="Times New Roman" w:hAnsi="Times New Roman"/>
          <w:sz w:val="24"/>
          <w:szCs w:val="24"/>
          <w:lang w:val="en-US"/>
        </w:rPr>
        <w:t>I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2F46D6" w:rsidRPr="00D74710" w:rsidRDefault="002F46D6" w:rsidP="0000518D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Pr="00D74710">
        <w:rPr>
          <w:rFonts w:ascii="Times New Roman" w:hAnsi="Times New Roman"/>
          <w:b/>
          <w:sz w:val="24"/>
          <w:szCs w:val="24"/>
        </w:rPr>
        <w:t>Павел I ненавидел свою мать, распространяя эту ненависть и на введённые ею либеральные порядки. Он отрицал всё, что она принесла России своей реформаторской деятельностью (Е. Анисимов)</w:t>
      </w:r>
      <w:r>
        <w:rPr>
          <w:rFonts w:ascii="Times New Roman" w:hAnsi="Times New Roman"/>
          <w:b/>
          <w:sz w:val="24"/>
          <w:szCs w:val="24"/>
        </w:rPr>
        <w:t>.</w:t>
      </w:r>
      <w:r w:rsidRPr="00517506">
        <w:rPr>
          <w:rFonts w:ascii="Times New Roman" w:hAnsi="Times New Roman"/>
          <w:sz w:val="24"/>
          <w:szCs w:val="24"/>
        </w:rPr>
        <w:t xml:space="preserve"> </w:t>
      </w:r>
    </w:p>
    <w:p w:rsidR="002F46D6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7C49">
        <w:rPr>
          <w:rFonts w:ascii="Times New Roman" w:hAnsi="Times New Roman"/>
          <w:b/>
          <w:sz w:val="24"/>
          <w:szCs w:val="24"/>
        </w:rPr>
        <w:t>Проблема:</w:t>
      </w:r>
      <w:r w:rsidRPr="00517506">
        <w:rPr>
          <w:rFonts w:ascii="Times New Roman" w:hAnsi="Times New Roman"/>
          <w:sz w:val="24"/>
          <w:szCs w:val="24"/>
        </w:rPr>
        <w:t xml:space="preserve"> влияние взаимоотношений Павла I и Екатерины II на политику Павла I. </w:t>
      </w:r>
    </w:p>
    <w:p w:rsidR="002F46D6" w:rsidRPr="00666A1C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6A1C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2F46D6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517506">
        <w:rPr>
          <w:rFonts w:ascii="Times New Roman" w:hAnsi="Times New Roman"/>
          <w:sz w:val="24"/>
          <w:szCs w:val="24"/>
        </w:rPr>
        <w:t xml:space="preserve">Определить характер екатерининских реформ. </w:t>
      </w:r>
    </w:p>
    <w:p w:rsidR="002F46D6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517506">
        <w:rPr>
          <w:rFonts w:ascii="Times New Roman" w:hAnsi="Times New Roman"/>
          <w:sz w:val="24"/>
          <w:szCs w:val="24"/>
        </w:rPr>
        <w:t xml:space="preserve">Охарактеризовать взаимоотношения Павла I и Екатерины II. </w:t>
      </w:r>
    </w:p>
    <w:p w:rsidR="002F46D6" w:rsidRDefault="002F46D6" w:rsidP="0000518D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3) </w:t>
      </w:r>
      <w:r w:rsidRPr="00517506">
        <w:rPr>
          <w:rFonts w:ascii="Times New Roman" w:hAnsi="Times New Roman"/>
          <w:sz w:val="24"/>
          <w:szCs w:val="24"/>
        </w:rPr>
        <w:t>Рассмотреть политику Павла I в отношении реформ Екатерины II.</w:t>
      </w:r>
    </w:p>
    <w:p w:rsidR="002F46D6" w:rsidRPr="00D74710" w:rsidRDefault="002F46D6" w:rsidP="0000518D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97C49">
        <w:rPr>
          <w:rFonts w:ascii="Times New Roman" w:hAnsi="Times New Roman"/>
          <w:b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4710">
        <w:rPr>
          <w:rFonts w:ascii="Times New Roman" w:hAnsi="Times New Roman"/>
          <w:b/>
          <w:sz w:val="24"/>
          <w:szCs w:val="24"/>
        </w:rPr>
        <w:t>Время правления Николая Павловича оказалось временем вопиющего противоречия. Это были годы значительного роста влияния России в мире и признания этого мира чуждым, опасным для неё (Л. Ляшенко)</w:t>
      </w:r>
      <w:r>
        <w:rPr>
          <w:rFonts w:ascii="Times New Roman" w:hAnsi="Times New Roman"/>
          <w:b/>
          <w:sz w:val="24"/>
          <w:szCs w:val="24"/>
        </w:rPr>
        <w:t>.</w:t>
      </w:r>
      <w:r w:rsidRPr="00517506">
        <w:rPr>
          <w:rFonts w:ascii="Times New Roman" w:hAnsi="Times New Roman"/>
          <w:sz w:val="24"/>
          <w:szCs w:val="24"/>
        </w:rPr>
        <w:t xml:space="preserve"> </w:t>
      </w:r>
    </w:p>
    <w:p w:rsidR="002F46D6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A1C">
        <w:rPr>
          <w:rFonts w:ascii="Times New Roman" w:hAnsi="Times New Roman"/>
          <w:b/>
          <w:sz w:val="24"/>
          <w:szCs w:val="24"/>
        </w:rPr>
        <w:t>Проблема:</w:t>
      </w:r>
      <w:r w:rsidRPr="00517506">
        <w:rPr>
          <w:rFonts w:ascii="Times New Roman" w:hAnsi="Times New Roman"/>
          <w:sz w:val="24"/>
          <w:szCs w:val="24"/>
        </w:rPr>
        <w:t xml:space="preserve"> оценка (не)противоречивости правления Николая I.</w:t>
      </w:r>
    </w:p>
    <w:p w:rsidR="002F46D6" w:rsidRPr="00666A1C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6A1C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2F46D6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517506">
        <w:rPr>
          <w:rFonts w:ascii="Times New Roman" w:hAnsi="Times New Roman"/>
          <w:sz w:val="24"/>
          <w:szCs w:val="24"/>
        </w:rPr>
        <w:t xml:space="preserve">Охарактеризовать внешнеполитическое положение при Николае I. </w:t>
      </w:r>
    </w:p>
    <w:p w:rsidR="002F46D6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517506">
        <w:rPr>
          <w:rFonts w:ascii="Times New Roman" w:hAnsi="Times New Roman"/>
          <w:sz w:val="24"/>
          <w:szCs w:val="24"/>
        </w:rPr>
        <w:t xml:space="preserve">Оценить отношение правящих кругов России к западному сообществу. </w:t>
      </w:r>
    </w:p>
    <w:p w:rsidR="002F46D6" w:rsidRDefault="002F46D6" w:rsidP="0000518D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3) </w:t>
      </w:r>
      <w:r w:rsidRPr="00517506">
        <w:rPr>
          <w:rFonts w:ascii="Times New Roman" w:hAnsi="Times New Roman"/>
          <w:sz w:val="24"/>
          <w:szCs w:val="24"/>
        </w:rPr>
        <w:t>Оценить степень противоречивости эпохи правления Николая I.</w:t>
      </w:r>
    </w:p>
    <w:p w:rsidR="002F46D6" w:rsidRDefault="002F46D6" w:rsidP="0000518D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2F46D6" w:rsidRPr="00D74710" w:rsidRDefault="002F46D6" w:rsidP="0000518D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97C49">
        <w:rPr>
          <w:rFonts w:ascii="Times New Roman" w:hAnsi="Times New Roman"/>
          <w:b/>
          <w:sz w:val="24"/>
          <w:szCs w:val="24"/>
        </w:rPr>
        <w:t>11.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4710">
        <w:rPr>
          <w:rFonts w:ascii="Times New Roman" w:hAnsi="Times New Roman"/>
          <w:b/>
          <w:sz w:val="24"/>
          <w:szCs w:val="24"/>
        </w:rPr>
        <w:t>Отставка либерального «кабинета» министров практически сразу после покушения 1 марта означала, следовательно, резкий поворот политического курса в направлении пересмотра политики реформ. Возобладала консервативная стратегия, приведшая монархию к революции (А. Медушевский).</w:t>
      </w:r>
      <w:r w:rsidRPr="00517506">
        <w:rPr>
          <w:rFonts w:ascii="Times New Roman" w:hAnsi="Times New Roman"/>
          <w:sz w:val="24"/>
          <w:szCs w:val="24"/>
        </w:rPr>
        <w:t xml:space="preserve"> </w:t>
      </w:r>
    </w:p>
    <w:p w:rsidR="002F46D6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A1C">
        <w:rPr>
          <w:rFonts w:ascii="Times New Roman" w:hAnsi="Times New Roman"/>
          <w:b/>
          <w:sz w:val="24"/>
          <w:szCs w:val="24"/>
        </w:rPr>
        <w:t>Проблема:</w:t>
      </w:r>
      <w:r w:rsidRPr="00517506">
        <w:rPr>
          <w:rFonts w:ascii="Times New Roman" w:hAnsi="Times New Roman"/>
          <w:sz w:val="24"/>
          <w:szCs w:val="24"/>
        </w:rPr>
        <w:t xml:space="preserve"> суть и последствия «консервативного поворота» при Александре III. </w:t>
      </w:r>
    </w:p>
    <w:p w:rsidR="002F46D6" w:rsidRPr="00666A1C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6A1C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2F46D6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517506">
        <w:rPr>
          <w:rFonts w:ascii="Times New Roman" w:hAnsi="Times New Roman"/>
          <w:sz w:val="24"/>
          <w:szCs w:val="24"/>
        </w:rPr>
        <w:t xml:space="preserve">Охарактеризовать политическую ситуацию, сложившуюся в результате правления Александра II. </w:t>
      </w:r>
    </w:p>
    <w:p w:rsidR="002F46D6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517506">
        <w:rPr>
          <w:rFonts w:ascii="Times New Roman" w:hAnsi="Times New Roman"/>
          <w:sz w:val="24"/>
          <w:szCs w:val="24"/>
        </w:rPr>
        <w:t xml:space="preserve">Рассмотреть политический курс нового царствования. </w:t>
      </w:r>
    </w:p>
    <w:p w:rsidR="002F46D6" w:rsidRDefault="002F46D6" w:rsidP="0000518D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3) </w:t>
      </w:r>
      <w:r w:rsidRPr="00517506">
        <w:rPr>
          <w:rFonts w:ascii="Times New Roman" w:hAnsi="Times New Roman"/>
          <w:sz w:val="24"/>
          <w:szCs w:val="24"/>
        </w:rPr>
        <w:t>Оценить влияние выбора «консервативной стратегии» на политическую и социальную стабильность Российской империи.</w:t>
      </w:r>
    </w:p>
    <w:p w:rsidR="002F46D6" w:rsidRPr="0065658C" w:rsidRDefault="002F46D6" w:rsidP="0000518D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F46D6" w:rsidRPr="0065658C" w:rsidRDefault="002F46D6" w:rsidP="0000518D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</w:t>
      </w:r>
      <w:r w:rsidRPr="0065658C">
        <w:rPr>
          <w:rFonts w:ascii="Times New Roman" w:hAnsi="Times New Roman"/>
          <w:b/>
          <w:sz w:val="24"/>
          <w:szCs w:val="24"/>
        </w:rPr>
        <w:t xml:space="preserve">Драматическое столкновение между традицией и новыми веяниями – стремлением ввести представительные учреждения, установить либерально ориентированные общественные порядки, «как в Европе», – произошло в революцию 1905 г. (А. Н. Сахаров). </w:t>
      </w:r>
    </w:p>
    <w:p w:rsidR="002F46D6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A1C">
        <w:rPr>
          <w:rFonts w:ascii="Times New Roman" w:hAnsi="Times New Roman"/>
          <w:b/>
          <w:sz w:val="24"/>
          <w:szCs w:val="24"/>
        </w:rPr>
        <w:t>Проблема:</w:t>
      </w:r>
      <w:r w:rsidRPr="00517506">
        <w:rPr>
          <w:rFonts w:ascii="Times New Roman" w:hAnsi="Times New Roman"/>
          <w:sz w:val="24"/>
          <w:szCs w:val="24"/>
        </w:rPr>
        <w:t xml:space="preserve"> суть и причины революции 1905–1907 гг. </w:t>
      </w:r>
    </w:p>
    <w:p w:rsidR="002F46D6" w:rsidRPr="00666A1C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6A1C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2F46D6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517506">
        <w:rPr>
          <w:rFonts w:ascii="Times New Roman" w:hAnsi="Times New Roman"/>
          <w:sz w:val="24"/>
          <w:szCs w:val="24"/>
        </w:rPr>
        <w:t xml:space="preserve">Охарактеризовать суть «новых веяний». </w:t>
      </w:r>
    </w:p>
    <w:p w:rsidR="002F46D6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517506">
        <w:rPr>
          <w:rFonts w:ascii="Times New Roman" w:hAnsi="Times New Roman"/>
          <w:sz w:val="24"/>
          <w:szCs w:val="24"/>
        </w:rPr>
        <w:t xml:space="preserve">Рассмотреть политическую «традицию» до 1905 г. </w:t>
      </w:r>
    </w:p>
    <w:p w:rsidR="002F46D6" w:rsidRDefault="002F46D6" w:rsidP="0000518D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3) </w:t>
      </w:r>
      <w:r w:rsidRPr="00517506">
        <w:rPr>
          <w:rFonts w:ascii="Times New Roman" w:hAnsi="Times New Roman"/>
          <w:sz w:val="24"/>
          <w:szCs w:val="24"/>
        </w:rPr>
        <w:t>Рассмотреть основные события 1905 г. в контексте противостояния традиций и «новых порядков»</w:t>
      </w:r>
    </w:p>
    <w:p w:rsidR="002F46D6" w:rsidRPr="0065658C" w:rsidRDefault="002F46D6" w:rsidP="0000518D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F46D6" w:rsidRPr="0065658C" w:rsidRDefault="002F46D6" w:rsidP="0000518D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13. </w:t>
      </w:r>
      <w:r w:rsidRPr="0065658C">
        <w:rPr>
          <w:rFonts w:ascii="Times New Roman" w:hAnsi="Times New Roman"/>
          <w:b/>
          <w:sz w:val="24"/>
          <w:szCs w:val="24"/>
        </w:rPr>
        <w:t xml:space="preserve">Пока Советский Союз нёс на своих плечах основную тяжесть борьбы с общим врагом, руководители США и Великобритании срывали раз за разом свои обязательства об открытии второго фронта во Франции и выдавали за него второстепенные действия своих войск на других театрах военных действий (А. Борисов). </w:t>
      </w:r>
    </w:p>
    <w:p w:rsidR="002F46D6" w:rsidRDefault="002F46D6" w:rsidP="0000518D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6A1C">
        <w:rPr>
          <w:rFonts w:ascii="Times New Roman" w:hAnsi="Times New Roman"/>
          <w:b/>
          <w:sz w:val="24"/>
          <w:szCs w:val="24"/>
        </w:rPr>
        <w:t>Проблема:</w:t>
      </w:r>
      <w:r w:rsidRPr="00517506">
        <w:rPr>
          <w:rFonts w:ascii="Times New Roman" w:hAnsi="Times New Roman"/>
          <w:sz w:val="24"/>
          <w:szCs w:val="24"/>
        </w:rPr>
        <w:t xml:space="preserve"> роль США и Великобритании в победе союзников во Второй мировой войне. </w:t>
      </w:r>
    </w:p>
    <w:p w:rsidR="002F46D6" w:rsidRPr="00666A1C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6A1C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2F46D6" w:rsidRDefault="002F46D6" w:rsidP="0000518D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517506">
        <w:rPr>
          <w:rFonts w:ascii="Times New Roman" w:hAnsi="Times New Roman"/>
          <w:sz w:val="24"/>
          <w:szCs w:val="24"/>
        </w:rPr>
        <w:t xml:space="preserve">Охарактеризовать роль боевых действия на Восточном фронте для разгрома гитлеровской коалиции. </w:t>
      </w:r>
    </w:p>
    <w:p w:rsidR="002F46D6" w:rsidRDefault="002F46D6" w:rsidP="0000518D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517506">
        <w:rPr>
          <w:rFonts w:ascii="Times New Roman" w:hAnsi="Times New Roman"/>
          <w:sz w:val="24"/>
          <w:szCs w:val="24"/>
        </w:rPr>
        <w:t xml:space="preserve">Рассмотреть обязательства западных союзников перед СССР. </w:t>
      </w:r>
    </w:p>
    <w:p w:rsidR="002F46D6" w:rsidRPr="00D74710" w:rsidRDefault="002F46D6" w:rsidP="0000518D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517506">
        <w:rPr>
          <w:rFonts w:ascii="Times New Roman" w:hAnsi="Times New Roman"/>
          <w:sz w:val="24"/>
          <w:szCs w:val="24"/>
        </w:rPr>
        <w:t>Дать оценку вкладу военных усилий союзников в победу над Германией до июня 1944 г.</w:t>
      </w:r>
    </w:p>
    <w:p w:rsidR="002F46D6" w:rsidRPr="0065658C" w:rsidRDefault="002F46D6" w:rsidP="0000518D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14. </w:t>
      </w:r>
      <w:r w:rsidRPr="0065658C">
        <w:rPr>
          <w:rFonts w:ascii="Times New Roman" w:hAnsi="Times New Roman"/>
          <w:b/>
          <w:bCs/>
          <w:sz w:val="24"/>
          <w:szCs w:val="24"/>
        </w:rPr>
        <w:t>«При новом руководителе партии и государства Никите Сергеевиче Хрущеве страна стала вновь возрождаться. Именно тогда на деле начали осуществляться основы социализма: свобода, справедливость, солидарность. Однако после XXII съезда партии все еще многочисленные явные и тайные сталинисты объединились в заговоре против Хрущева и сняли его со всех постов» (З.Л. Серебрякова).</w:t>
      </w:r>
    </w:p>
    <w:p w:rsidR="002F46D6" w:rsidRPr="00AB0D50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A1C">
        <w:rPr>
          <w:rFonts w:ascii="Times New Roman" w:hAnsi="Times New Roman"/>
          <w:b/>
          <w:sz w:val="24"/>
          <w:szCs w:val="24"/>
        </w:rPr>
        <w:t>Проблема:</w:t>
      </w:r>
      <w:r>
        <w:rPr>
          <w:rFonts w:ascii="Times New Roman" w:hAnsi="Times New Roman"/>
          <w:sz w:val="24"/>
          <w:szCs w:val="24"/>
        </w:rPr>
        <w:t xml:space="preserve"> оценка деятельности Н.С. Хрущёва и обстоятельств его смещения</w:t>
      </w:r>
      <w:r w:rsidRPr="00AB0D50">
        <w:rPr>
          <w:rFonts w:ascii="Times New Roman" w:hAnsi="Times New Roman"/>
          <w:sz w:val="24"/>
          <w:szCs w:val="24"/>
        </w:rPr>
        <w:t>.</w:t>
      </w:r>
    </w:p>
    <w:p w:rsidR="002F46D6" w:rsidRPr="00666A1C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6A1C">
        <w:rPr>
          <w:rFonts w:ascii="Times New Roman" w:hAnsi="Times New Roman"/>
          <w:b/>
          <w:sz w:val="24"/>
          <w:szCs w:val="24"/>
        </w:rPr>
        <w:t>Задачи:</w:t>
      </w:r>
    </w:p>
    <w:p w:rsidR="002F46D6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</w:t>
      </w:r>
      <w:r w:rsidRPr="00917B1E">
        <w:rPr>
          <w:rFonts w:ascii="Times New Roman" w:hAnsi="Times New Roman"/>
          <w:sz w:val="24"/>
          <w:szCs w:val="24"/>
        </w:rPr>
        <w:t>ассмотреть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B1E">
        <w:rPr>
          <w:rFonts w:ascii="Times New Roman" w:hAnsi="Times New Roman"/>
          <w:sz w:val="24"/>
          <w:szCs w:val="24"/>
        </w:rPr>
        <w:t>содержание термина «социализм» и позицию автора высказывания по поводу характерных черт этого общественного строя</w:t>
      </w:r>
      <w:r>
        <w:rPr>
          <w:rFonts w:ascii="Times New Roman" w:hAnsi="Times New Roman"/>
          <w:sz w:val="24"/>
          <w:szCs w:val="24"/>
        </w:rPr>
        <w:t>.</w:t>
      </w:r>
    </w:p>
    <w:p w:rsidR="002F46D6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</w:t>
      </w:r>
      <w:r w:rsidRPr="00917B1E">
        <w:rPr>
          <w:rFonts w:ascii="Times New Roman" w:hAnsi="Times New Roman"/>
          <w:sz w:val="24"/>
          <w:szCs w:val="24"/>
        </w:rPr>
        <w:t>ривести основные факты, связанные с деятельностью Н.С. Хрущева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B1E">
        <w:rPr>
          <w:rFonts w:ascii="Times New Roman" w:hAnsi="Times New Roman"/>
          <w:sz w:val="24"/>
          <w:szCs w:val="24"/>
        </w:rPr>
        <w:t>(1953-1964), и соотнести эти факты с авторским пониманием «социализма»</w:t>
      </w:r>
      <w:r>
        <w:rPr>
          <w:rFonts w:ascii="Times New Roman" w:hAnsi="Times New Roman"/>
          <w:sz w:val="24"/>
          <w:szCs w:val="24"/>
        </w:rPr>
        <w:t>.</w:t>
      </w:r>
    </w:p>
    <w:p w:rsidR="002F46D6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Р</w:t>
      </w:r>
      <w:r w:rsidRPr="00917B1E">
        <w:rPr>
          <w:rFonts w:ascii="Times New Roman" w:hAnsi="Times New Roman"/>
          <w:sz w:val="24"/>
          <w:szCs w:val="24"/>
        </w:rPr>
        <w:t xml:space="preserve">ассмотреть </w:t>
      </w:r>
      <w:r>
        <w:rPr>
          <w:rFonts w:ascii="Times New Roman" w:hAnsi="Times New Roman"/>
          <w:sz w:val="24"/>
          <w:szCs w:val="24"/>
        </w:rPr>
        <w:t>обстоятельства</w:t>
      </w:r>
      <w:r w:rsidRPr="00917B1E">
        <w:rPr>
          <w:rFonts w:ascii="Times New Roman" w:hAnsi="Times New Roman"/>
          <w:sz w:val="24"/>
          <w:szCs w:val="24"/>
        </w:rPr>
        <w:t xml:space="preserve"> смещени</w:t>
      </w:r>
      <w:r>
        <w:rPr>
          <w:rFonts w:ascii="Times New Roman" w:hAnsi="Times New Roman"/>
          <w:sz w:val="24"/>
          <w:szCs w:val="24"/>
        </w:rPr>
        <w:t>я</w:t>
      </w:r>
      <w:r w:rsidRPr="00917B1E">
        <w:rPr>
          <w:rFonts w:ascii="Times New Roman" w:hAnsi="Times New Roman"/>
          <w:sz w:val="24"/>
          <w:szCs w:val="24"/>
        </w:rPr>
        <w:t xml:space="preserve"> Н.С. Хрущева с руководящих постов в партии и стране.</w:t>
      </w:r>
    </w:p>
    <w:p w:rsidR="002F46D6" w:rsidRDefault="002F46D6" w:rsidP="0000518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F46D6" w:rsidRPr="005D6358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D6358">
        <w:rPr>
          <w:rFonts w:ascii="Times New Roman" w:hAnsi="Times New Roman"/>
          <w:b/>
          <w:bCs/>
          <w:sz w:val="24"/>
          <w:szCs w:val="24"/>
        </w:rPr>
        <w:t>Обращаем внимание членов жюри на то, что задачи в ключах сформулированы, исходя из стремления автора доказать справедливость основных позиций высказывания. Естественно, могут быть предложены иные формулировки задач и проблемы (в том числе по форме), напрямую связанные со смыслом высказывания!!!</w:t>
      </w:r>
    </w:p>
    <w:p w:rsidR="002F46D6" w:rsidRPr="005D6358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II. Критерии оценивания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/>
          <w:b/>
          <w:bCs/>
          <w:sz w:val="24"/>
          <w:szCs w:val="24"/>
          <w:u w:val="single"/>
        </w:rPr>
        <w:t>8.1. Обоснование выбора темы (до 5 баллов)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 xml:space="preserve">максимально 5 баллов </w:t>
      </w:r>
      <w:r w:rsidRPr="00A45E7F">
        <w:rPr>
          <w:rFonts w:ascii="Times New Roman" w:hAnsi="Times New Roman"/>
          <w:sz w:val="24"/>
          <w:szCs w:val="24"/>
        </w:rPr>
        <w:t>за внятное оригинальное объяснение, демонстрирующее заинтересованность в теме.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4 балла</w:t>
      </w:r>
      <w:r w:rsidRPr="00A45E7F">
        <w:rPr>
          <w:rFonts w:ascii="Times New Roman" w:hAnsi="Times New Roman"/>
          <w:sz w:val="24"/>
          <w:szCs w:val="24"/>
        </w:rPr>
        <w:t xml:space="preserve"> за внятное объяснение без демонстрации особой личной заинтересованности.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3 балла</w:t>
      </w:r>
      <w:r w:rsidRPr="00A45E7F">
        <w:rPr>
          <w:rFonts w:ascii="Times New Roman" w:hAnsi="Times New Roman"/>
          <w:sz w:val="24"/>
          <w:szCs w:val="24"/>
        </w:rPr>
        <w:t xml:space="preserve"> за формальное объяснение в нескольких предложениях.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за одну фразу (я выбрал, т.к. мне интересно или т.к. период важен).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/>
          <w:sz w:val="24"/>
          <w:szCs w:val="24"/>
        </w:rPr>
        <w:t xml:space="preserve"> нет объяснения.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/>
          <w:b/>
          <w:bCs/>
          <w:sz w:val="24"/>
          <w:szCs w:val="24"/>
          <w:u w:val="single"/>
        </w:rPr>
        <w:t>8.2. Постановка проблемы и задач (до 5 баллов)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1) Постановка проблемы </w:t>
      </w:r>
      <w:r w:rsidRPr="00A45E7F">
        <w:rPr>
          <w:rFonts w:ascii="Times New Roman" w:hAnsi="Times New Roman"/>
          <w:b/>
          <w:bCs/>
          <w:sz w:val="24"/>
          <w:szCs w:val="24"/>
        </w:rPr>
        <w:t>(до 2баллов)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проблема сформулирована корректно, в явном виде.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проблема в явном виде не сформулирована, но из постановки задач следует, что участник её понимает.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проблема в явном виде не сформулирована, а постановка задач не даёт возможности определить, понимает её участник или нет.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2) Постановка задач </w:t>
      </w:r>
      <w:r w:rsidRPr="00A45E7F">
        <w:rPr>
          <w:rFonts w:ascii="Times New Roman" w:hAnsi="Times New Roman"/>
          <w:b/>
          <w:bCs/>
          <w:sz w:val="24"/>
          <w:szCs w:val="24"/>
        </w:rPr>
        <w:t>(до 3 баллов)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3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в явном виде корректно сформулировано три задачи.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в явном виде корректно сформулировано две задачи.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в явном виде корректно сформулирована одна задача.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задачи не сформулированы.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/>
          <w:b/>
          <w:bCs/>
          <w:sz w:val="24"/>
          <w:szCs w:val="24"/>
          <w:u w:val="single"/>
        </w:rPr>
        <w:t>8.3. Раскрытие задач (до 15 баллов)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Каждая из трёх задач оценивается в </w:t>
      </w:r>
      <w:r w:rsidRPr="00A45E7F">
        <w:rPr>
          <w:rFonts w:ascii="Times New Roman" w:hAnsi="Times New Roman"/>
          <w:b/>
          <w:bCs/>
          <w:sz w:val="24"/>
          <w:szCs w:val="24"/>
        </w:rPr>
        <w:t>5 баллов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1) Грамотность использования исторических фактов и терминов </w:t>
      </w:r>
      <w:r w:rsidRPr="00A45E7F">
        <w:rPr>
          <w:rFonts w:ascii="Times New Roman" w:hAnsi="Times New Roman"/>
          <w:b/>
          <w:bCs/>
          <w:sz w:val="24"/>
          <w:szCs w:val="24"/>
        </w:rPr>
        <w:t>(до 2 баллов)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все факты и термины использованы участником корректно и уместно.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наряду с фактами и терминами, использованными корректно и уместно, допущены фактические и терминологические ошибки.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факты и термины не использованы или все приведены с ошибками.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2) Аргументированность авторской позиции </w:t>
      </w:r>
      <w:r w:rsidRPr="00A45E7F">
        <w:rPr>
          <w:rFonts w:ascii="Times New Roman" w:hAnsi="Times New Roman"/>
          <w:b/>
          <w:bCs/>
          <w:sz w:val="24"/>
          <w:szCs w:val="24"/>
        </w:rPr>
        <w:t>(до 3 баллов)</w:t>
      </w:r>
      <w:r w:rsidRPr="00A45E7F">
        <w:rPr>
          <w:rFonts w:ascii="Times New Roman" w:hAnsi="Times New Roman"/>
          <w:sz w:val="24"/>
          <w:szCs w:val="24"/>
        </w:rPr>
        <w:t>. •3 балла выставляется, если все приведённые автором тезисы аргументированы полно и корректно.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аргументация корректна, но отличается явной неполнотой.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аргументация носит обыденный, эмоциональный характер.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конкретных аргументов в подтверждение авторской позиции нет.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Если участник </w:t>
      </w:r>
      <w:r w:rsidRPr="00A45E7F">
        <w:rPr>
          <w:rFonts w:ascii="Times New Roman" w:hAnsi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A45E7F">
        <w:rPr>
          <w:rFonts w:ascii="Times New Roman" w:hAnsi="Times New Roman"/>
          <w:sz w:val="24"/>
          <w:szCs w:val="24"/>
        </w:rPr>
        <w:t xml:space="preserve">, грамотность использования исторических фактов и терминов и аргументированность авторской позиции в работе оцениваются </w:t>
      </w:r>
      <w:r w:rsidRPr="00A45E7F">
        <w:rPr>
          <w:rFonts w:ascii="Times New Roman" w:hAnsi="Times New Roman"/>
          <w:b/>
          <w:bCs/>
          <w:sz w:val="24"/>
          <w:szCs w:val="24"/>
        </w:rPr>
        <w:t>по критериям одной задачи</w:t>
      </w:r>
      <w:r w:rsidRPr="00A45E7F">
        <w:rPr>
          <w:rFonts w:ascii="Times New Roman" w:hAnsi="Times New Roman"/>
          <w:sz w:val="24"/>
          <w:szCs w:val="24"/>
        </w:rPr>
        <w:t xml:space="preserve">, т.е. за эту часть работы </w:t>
      </w:r>
      <w:r w:rsidRPr="00A45E7F">
        <w:rPr>
          <w:rFonts w:ascii="Times New Roman" w:hAnsi="Times New Roman"/>
          <w:b/>
          <w:bCs/>
          <w:sz w:val="24"/>
          <w:szCs w:val="24"/>
        </w:rPr>
        <w:t>не может быть выставлено более 5 баллов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/>
          <w:b/>
          <w:bCs/>
          <w:sz w:val="24"/>
          <w:szCs w:val="24"/>
          <w:u w:val="single"/>
        </w:rPr>
        <w:t>8.4. Знание различных точек зрения по избранной теме (до 5 баллов)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5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с конкретными указаниями на авторов, т.е. привлечение источников и историографии не носит формальный характер.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4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без конкретных указаний на авторов.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3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участник корректно излагает несколько позиций в общих чертах (по образцу «есть такая точка зрения, есть другая») или корректно и конкретно использует историографию и (или) источники в своей работе разово.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использованные участником историография и (или) источники не имеют прямого отношения к теме, т.е. их привлечение носит формальный характер.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участник сугубо символически что-то упоминает про разные точки зрения.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представление о наличии различных точек зрения по избранной теме не демонстрируется участником вообще.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/>
          <w:b/>
          <w:bCs/>
          <w:sz w:val="24"/>
          <w:szCs w:val="24"/>
          <w:u w:val="single"/>
        </w:rPr>
        <w:t>8.5. Творческий характер восприятия темы, её осмысления (до 5 баллов)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5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на протяжении всей работы участник демонстрирует ярко выраженную личную позицию, заинтересованность в теме, предлагает оригинальные (имеющие право на существование с учётом фактов и историографии) мысли. Работа написана хорошим литературным языком с учётом всех жанровых особенностей эссе.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3–4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личная позиция и заинтересованность проявляются время от времени, есть хотя бы одна оригинальная идея. Работа написана хорошим литературным языком с учётом всех жанровых особенностей эссе.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1–2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участник демонстрирует личную позицию и творческое начало хотя бы формально («как мне кажется», «я убеждён», «меня увлекает» и т.д.). Работа написана грамотно с точки зрения стилистики русского языка, однако текст предельно формализован («я выбрал такую-то тему по следующей причине», «план моей работы будет следующий» и т.д.).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работа носит реферативный характер, т.е. представляет собой пересказ учебника либо литературы без творческого начала вообще («Иван Грозный родился, женился» и т.д.).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/>
          <w:b/>
          <w:bCs/>
          <w:sz w:val="24"/>
          <w:szCs w:val="24"/>
          <w:u w:val="single"/>
        </w:rPr>
        <w:t>8.6. Выводы (до 5 баллов)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1) Выводы по каждой из задач (до 3 баллов).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3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корректно и конкретно сформулированы выводы по трём задачам.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корректно и конкретно сформулированы выводы по двум задачам.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корректно и конкретно сформулирован вывод по одной задаче.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2) Общий вывод по эссе </w:t>
      </w:r>
      <w:r w:rsidRPr="00A45E7F">
        <w:rPr>
          <w:rFonts w:ascii="Times New Roman" w:hAnsi="Times New Roman"/>
          <w:b/>
          <w:bCs/>
          <w:sz w:val="24"/>
          <w:szCs w:val="24"/>
        </w:rPr>
        <w:t>(до 2 баллов)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общий вывод сформулирован конкретно и корректно, в полном соответствии с рассмотренной темой.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общий вывод сформулирован самым абстрактным образом, явного соответствия рассмотренной теме не обнаруживается.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•0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общий вывод не сформулирован.</w:t>
      </w:r>
    </w:p>
    <w:p w:rsidR="002F46D6" w:rsidRPr="00A45E7F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Если участник </w:t>
      </w:r>
      <w:r w:rsidRPr="00A45E7F">
        <w:rPr>
          <w:rFonts w:ascii="Times New Roman" w:hAnsi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A45E7F">
        <w:rPr>
          <w:rFonts w:ascii="Times New Roman" w:hAnsi="Times New Roman"/>
          <w:sz w:val="24"/>
          <w:szCs w:val="24"/>
        </w:rPr>
        <w:t xml:space="preserve">, то этот критерий оценивается </w:t>
      </w:r>
      <w:r w:rsidRPr="00A45E7F">
        <w:rPr>
          <w:rFonts w:ascii="Times New Roman" w:hAnsi="Times New Roman"/>
          <w:b/>
          <w:bCs/>
          <w:sz w:val="24"/>
          <w:szCs w:val="24"/>
        </w:rPr>
        <w:t>только</w:t>
      </w:r>
      <w:r w:rsidRPr="00A45E7F">
        <w:rPr>
          <w:rFonts w:ascii="Times New Roman" w:hAnsi="Times New Roman"/>
          <w:sz w:val="24"/>
          <w:szCs w:val="24"/>
        </w:rPr>
        <w:t xml:space="preserve"> по пункту </w:t>
      </w:r>
      <w:r w:rsidRPr="00A45E7F">
        <w:rPr>
          <w:rFonts w:ascii="Times New Roman" w:hAnsi="Times New Roman"/>
          <w:b/>
          <w:bCs/>
          <w:sz w:val="24"/>
          <w:szCs w:val="24"/>
        </w:rPr>
        <w:t>«Общий вывод по эссе»</w:t>
      </w:r>
      <w:r w:rsidRPr="00A45E7F">
        <w:rPr>
          <w:rFonts w:ascii="Times New Roman" w:hAnsi="Times New Roman"/>
          <w:sz w:val="24"/>
          <w:szCs w:val="24"/>
        </w:rPr>
        <w:t xml:space="preserve">, т.е. за эту часть работы </w:t>
      </w:r>
      <w:r w:rsidRPr="00A45E7F">
        <w:rPr>
          <w:rFonts w:ascii="Times New Roman" w:hAnsi="Times New Roman"/>
          <w:b/>
          <w:bCs/>
          <w:sz w:val="24"/>
          <w:szCs w:val="24"/>
        </w:rPr>
        <w:t>не может быть выставлено более 2 баллов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2F46D6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2F46D6" w:rsidRPr="004825DE" w:rsidRDefault="002F46D6" w:rsidP="004825DE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  <w:r w:rsidRPr="004825DE">
        <w:rPr>
          <w:rFonts w:ascii="Times New Roman" w:hAnsi="Times New Roman"/>
          <w:bCs/>
          <w:i/>
          <w:sz w:val="24"/>
          <w:szCs w:val="24"/>
        </w:rPr>
        <w:t>Максимум за задание – 40 баллов.</w:t>
      </w:r>
      <w:bookmarkEnd w:id="12"/>
    </w:p>
    <w:p w:rsidR="002F46D6" w:rsidRPr="00FB6BA5" w:rsidRDefault="002F46D6" w:rsidP="004825DE">
      <w:pPr>
        <w:spacing w:after="0" w:line="240" w:lineRule="auto"/>
        <w:ind w:firstLine="567"/>
        <w:jc w:val="both"/>
      </w:pPr>
    </w:p>
    <w:sectPr w:rsidR="002F46D6" w:rsidRPr="00FB6BA5" w:rsidSect="0044019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115" w:rsidRDefault="00D91115" w:rsidP="00C80579">
      <w:pPr>
        <w:spacing w:after="0" w:line="240" w:lineRule="auto"/>
      </w:pPr>
      <w:r>
        <w:separator/>
      </w:r>
    </w:p>
  </w:endnote>
  <w:endnote w:type="continuationSeparator" w:id="0">
    <w:p w:rsidR="00D91115" w:rsidRDefault="00D91115" w:rsidP="00C80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6D6" w:rsidRDefault="008F4817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D12247">
      <w:rPr>
        <w:noProof/>
      </w:rPr>
      <w:t>1</w:t>
    </w:r>
    <w:r>
      <w:rPr>
        <w:noProof/>
      </w:rPr>
      <w:fldChar w:fldCharType="end"/>
    </w:r>
  </w:p>
  <w:p w:rsidR="002F46D6" w:rsidRDefault="002F46D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115" w:rsidRDefault="00D91115" w:rsidP="00C80579">
      <w:pPr>
        <w:spacing w:after="0" w:line="240" w:lineRule="auto"/>
      </w:pPr>
      <w:r>
        <w:separator/>
      </w:r>
    </w:p>
  </w:footnote>
  <w:footnote w:type="continuationSeparator" w:id="0">
    <w:p w:rsidR="00D91115" w:rsidRDefault="00D91115" w:rsidP="00C805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1563B"/>
    <w:multiLevelType w:val="hybridMultilevel"/>
    <w:tmpl w:val="BED2F13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5BD59A9"/>
    <w:multiLevelType w:val="hybridMultilevel"/>
    <w:tmpl w:val="CF523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EA12E0"/>
    <w:multiLevelType w:val="hybridMultilevel"/>
    <w:tmpl w:val="A38E1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C266E69"/>
    <w:multiLevelType w:val="hybridMultilevel"/>
    <w:tmpl w:val="1C86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8A487C"/>
    <w:multiLevelType w:val="hybridMultilevel"/>
    <w:tmpl w:val="460E18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F265221"/>
    <w:multiLevelType w:val="hybridMultilevel"/>
    <w:tmpl w:val="E8DCF286"/>
    <w:lvl w:ilvl="0" w:tplc="8E6ADF5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52A9"/>
    <w:rsid w:val="0000265C"/>
    <w:rsid w:val="0000518D"/>
    <w:rsid w:val="000051E1"/>
    <w:rsid w:val="00026485"/>
    <w:rsid w:val="00026BE4"/>
    <w:rsid w:val="000379E5"/>
    <w:rsid w:val="0004076F"/>
    <w:rsid w:val="00042DAC"/>
    <w:rsid w:val="00052148"/>
    <w:rsid w:val="00061133"/>
    <w:rsid w:val="00073623"/>
    <w:rsid w:val="0007531F"/>
    <w:rsid w:val="000755CE"/>
    <w:rsid w:val="00095DFD"/>
    <w:rsid w:val="000A6C5D"/>
    <w:rsid w:val="000B0DFA"/>
    <w:rsid w:val="000D14FE"/>
    <w:rsid w:val="000D3AFE"/>
    <w:rsid w:val="000E3288"/>
    <w:rsid w:val="000F0368"/>
    <w:rsid w:val="000F1377"/>
    <w:rsid w:val="000F2A73"/>
    <w:rsid w:val="000F3A7F"/>
    <w:rsid w:val="000F5710"/>
    <w:rsid w:val="00103704"/>
    <w:rsid w:val="0012056F"/>
    <w:rsid w:val="00136586"/>
    <w:rsid w:val="00140A09"/>
    <w:rsid w:val="001431CC"/>
    <w:rsid w:val="0014535D"/>
    <w:rsid w:val="00154A62"/>
    <w:rsid w:val="00155A0B"/>
    <w:rsid w:val="00164144"/>
    <w:rsid w:val="00170FC9"/>
    <w:rsid w:val="00173F63"/>
    <w:rsid w:val="00177965"/>
    <w:rsid w:val="001952A9"/>
    <w:rsid w:val="00196F35"/>
    <w:rsid w:val="001A59F9"/>
    <w:rsid w:val="001A609D"/>
    <w:rsid w:val="001B56EB"/>
    <w:rsid w:val="001B6C6C"/>
    <w:rsid w:val="001C22C7"/>
    <w:rsid w:val="001C799F"/>
    <w:rsid w:val="001D53A5"/>
    <w:rsid w:val="001E253D"/>
    <w:rsid w:val="001E2A05"/>
    <w:rsid w:val="001E593E"/>
    <w:rsid w:val="001E764F"/>
    <w:rsid w:val="001F5D97"/>
    <w:rsid w:val="00210618"/>
    <w:rsid w:val="00211158"/>
    <w:rsid w:val="00214E60"/>
    <w:rsid w:val="002408C1"/>
    <w:rsid w:val="002415A2"/>
    <w:rsid w:val="00254438"/>
    <w:rsid w:val="00265C22"/>
    <w:rsid w:val="0027191A"/>
    <w:rsid w:val="00294FE0"/>
    <w:rsid w:val="002A026F"/>
    <w:rsid w:val="002A43EC"/>
    <w:rsid w:val="002A4F93"/>
    <w:rsid w:val="002A6F87"/>
    <w:rsid w:val="002B70AC"/>
    <w:rsid w:val="002C2CFC"/>
    <w:rsid w:val="002C7CCB"/>
    <w:rsid w:val="002D3838"/>
    <w:rsid w:val="002D766F"/>
    <w:rsid w:val="002E0E13"/>
    <w:rsid w:val="002E171C"/>
    <w:rsid w:val="002E545F"/>
    <w:rsid w:val="002E62D7"/>
    <w:rsid w:val="002F1E29"/>
    <w:rsid w:val="002F46D6"/>
    <w:rsid w:val="0030602D"/>
    <w:rsid w:val="003142ED"/>
    <w:rsid w:val="00316007"/>
    <w:rsid w:val="00317698"/>
    <w:rsid w:val="003311AF"/>
    <w:rsid w:val="003419A1"/>
    <w:rsid w:val="0035350F"/>
    <w:rsid w:val="00362C40"/>
    <w:rsid w:val="00372F17"/>
    <w:rsid w:val="00382AF8"/>
    <w:rsid w:val="003860A8"/>
    <w:rsid w:val="00395F0E"/>
    <w:rsid w:val="00397379"/>
    <w:rsid w:val="003A2648"/>
    <w:rsid w:val="003A3EFC"/>
    <w:rsid w:val="003A52BF"/>
    <w:rsid w:val="003B2B84"/>
    <w:rsid w:val="003B46E8"/>
    <w:rsid w:val="003B692F"/>
    <w:rsid w:val="003D28D8"/>
    <w:rsid w:val="003E3695"/>
    <w:rsid w:val="003E5E46"/>
    <w:rsid w:val="003F0118"/>
    <w:rsid w:val="003F61AC"/>
    <w:rsid w:val="004017F0"/>
    <w:rsid w:val="00401B0F"/>
    <w:rsid w:val="00401E96"/>
    <w:rsid w:val="00404135"/>
    <w:rsid w:val="004059D1"/>
    <w:rsid w:val="0041124D"/>
    <w:rsid w:val="00417A28"/>
    <w:rsid w:val="00432284"/>
    <w:rsid w:val="00433FA5"/>
    <w:rsid w:val="0044019D"/>
    <w:rsid w:val="0044575A"/>
    <w:rsid w:val="00453E3E"/>
    <w:rsid w:val="004702D4"/>
    <w:rsid w:val="00474162"/>
    <w:rsid w:val="004825DE"/>
    <w:rsid w:val="0048652C"/>
    <w:rsid w:val="0049017E"/>
    <w:rsid w:val="004927A3"/>
    <w:rsid w:val="00494ED8"/>
    <w:rsid w:val="004A278E"/>
    <w:rsid w:val="004B65E7"/>
    <w:rsid w:val="004E5C6A"/>
    <w:rsid w:val="004F1DF0"/>
    <w:rsid w:val="004F3E2B"/>
    <w:rsid w:val="004F4801"/>
    <w:rsid w:val="005062EC"/>
    <w:rsid w:val="00517506"/>
    <w:rsid w:val="0055210A"/>
    <w:rsid w:val="00554FE7"/>
    <w:rsid w:val="005762B9"/>
    <w:rsid w:val="00582FDD"/>
    <w:rsid w:val="00586B0C"/>
    <w:rsid w:val="005A66DA"/>
    <w:rsid w:val="005B073F"/>
    <w:rsid w:val="005B084D"/>
    <w:rsid w:val="005C0C4A"/>
    <w:rsid w:val="005C2332"/>
    <w:rsid w:val="005C51FE"/>
    <w:rsid w:val="005D0C01"/>
    <w:rsid w:val="005D2E13"/>
    <w:rsid w:val="005D6330"/>
    <w:rsid w:val="005D6358"/>
    <w:rsid w:val="005D694A"/>
    <w:rsid w:val="00613947"/>
    <w:rsid w:val="00623895"/>
    <w:rsid w:val="00637B9E"/>
    <w:rsid w:val="00645BFC"/>
    <w:rsid w:val="0065658C"/>
    <w:rsid w:val="006635D9"/>
    <w:rsid w:val="00666A1C"/>
    <w:rsid w:val="0069041D"/>
    <w:rsid w:val="00690E92"/>
    <w:rsid w:val="006918BF"/>
    <w:rsid w:val="006925FE"/>
    <w:rsid w:val="006951FF"/>
    <w:rsid w:val="006A0A5D"/>
    <w:rsid w:val="006A2E7A"/>
    <w:rsid w:val="006A76E9"/>
    <w:rsid w:val="006B0A18"/>
    <w:rsid w:val="006B1D12"/>
    <w:rsid w:val="006B266B"/>
    <w:rsid w:val="006C2B08"/>
    <w:rsid w:val="006C3695"/>
    <w:rsid w:val="006C3719"/>
    <w:rsid w:val="006C3B8D"/>
    <w:rsid w:val="006C4B59"/>
    <w:rsid w:val="006C6083"/>
    <w:rsid w:val="006D4395"/>
    <w:rsid w:val="006E381C"/>
    <w:rsid w:val="006F75CF"/>
    <w:rsid w:val="007160E6"/>
    <w:rsid w:val="007163FF"/>
    <w:rsid w:val="00721A4B"/>
    <w:rsid w:val="0072785E"/>
    <w:rsid w:val="00742870"/>
    <w:rsid w:val="00757E3F"/>
    <w:rsid w:val="00761DB4"/>
    <w:rsid w:val="007657CC"/>
    <w:rsid w:val="007872CA"/>
    <w:rsid w:val="00797FD6"/>
    <w:rsid w:val="007B4426"/>
    <w:rsid w:val="007C2239"/>
    <w:rsid w:val="007D3F6C"/>
    <w:rsid w:val="007E320D"/>
    <w:rsid w:val="007F052B"/>
    <w:rsid w:val="0080553F"/>
    <w:rsid w:val="00811759"/>
    <w:rsid w:val="00822390"/>
    <w:rsid w:val="00830045"/>
    <w:rsid w:val="0083563E"/>
    <w:rsid w:val="00845838"/>
    <w:rsid w:val="008524B6"/>
    <w:rsid w:val="008550E5"/>
    <w:rsid w:val="008564E3"/>
    <w:rsid w:val="008617BD"/>
    <w:rsid w:val="00867A8E"/>
    <w:rsid w:val="00876DCD"/>
    <w:rsid w:val="00877800"/>
    <w:rsid w:val="0089016B"/>
    <w:rsid w:val="00897C49"/>
    <w:rsid w:val="008A699B"/>
    <w:rsid w:val="008B2DBE"/>
    <w:rsid w:val="008B34BE"/>
    <w:rsid w:val="008C132F"/>
    <w:rsid w:val="008C2AA0"/>
    <w:rsid w:val="008C3AF6"/>
    <w:rsid w:val="008C7320"/>
    <w:rsid w:val="008D4308"/>
    <w:rsid w:val="008E2076"/>
    <w:rsid w:val="008E3872"/>
    <w:rsid w:val="008F4817"/>
    <w:rsid w:val="008F6A4B"/>
    <w:rsid w:val="0090369B"/>
    <w:rsid w:val="00917A2B"/>
    <w:rsid w:val="00917ACA"/>
    <w:rsid w:val="00917B1E"/>
    <w:rsid w:val="009277B6"/>
    <w:rsid w:val="009414D9"/>
    <w:rsid w:val="00942A42"/>
    <w:rsid w:val="009442B3"/>
    <w:rsid w:val="00955B2F"/>
    <w:rsid w:val="00957B77"/>
    <w:rsid w:val="0096347C"/>
    <w:rsid w:val="009707AC"/>
    <w:rsid w:val="00980CFF"/>
    <w:rsid w:val="0098725D"/>
    <w:rsid w:val="00991491"/>
    <w:rsid w:val="009939F2"/>
    <w:rsid w:val="009A040E"/>
    <w:rsid w:val="009C4895"/>
    <w:rsid w:val="009D35CD"/>
    <w:rsid w:val="009F1D2C"/>
    <w:rsid w:val="00A038E9"/>
    <w:rsid w:val="00A05B0A"/>
    <w:rsid w:val="00A163B4"/>
    <w:rsid w:val="00A21223"/>
    <w:rsid w:val="00A30C41"/>
    <w:rsid w:val="00A32C07"/>
    <w:rsid w:val="00A4286F"/>
    <w:rsid w:val="00A45E7F"/>
    <w:rsid w:val="00A46857"/>
    <w:rsid w:val="00A46F65"/>
    <w:rsid w:val="00A51201"/>
    <w:rsid w:val="00A54F3F"/>
    <w:rsid w:val="00A56E32"/>
    <w:rsid w:val="00A73A5A"/>
    <w:rsid w:val="00A73F91"/>
    <w:rsid w:val="00A779F0"/>
    <w:rsid w:val="00A82C5F"/>
    <w:rsid w:val="00A82E42"/>
    <w:rsid w:val="00A83DD6"/>
    <w:rsid w:val="00A94D2C"/>
    <w:rsid w:val="00A967A9"/>
    <w:rsid w:val="00AB0D50"/>
    <w:rsid w:val="00AC5101"/>
    <w:rsid w:val="00AF2136"/>
    <w:rsid w:val="00B02E26"/>
    <w:rsid w:val="00B11397"/>
    <w:rsid w:val="00B17F65"/>
    <w:rsid w:val="00B27111"/>
    <w:rsid w:val="00B3022F"/>
    <w:rsid w:val="00B34212"/>
    <w:rsid w:val="00B34F80"/>
    <w:rsid w:val="00B45D3B"/>
    <w:rsid w:val="00B45DBE"/>
    <w:rsid w:val="00B50901"/>
    <w:rsid w:val="00B50C2B"/>
    <w:rsid w:val="00B51E49"/>
    <w:rsid w:val="00B55376"/>
    <w:rsid w:val="00B64F8C"/>
    <w:rsid w:val="00B65B76"/>
    <w:rsid w:val="00B80C79"/>
    <w:rsid w:val="00B83BA0"/>
    <w:rsid w:val="00B95A9F"/>
    <w:rsid w:val="00BA124E"/>
    <w:rsid w:val="00BA5007"/>
    <w:rsid w:val="00BA592E"/>
    <w:rsid w:val="00BA7FDF"/>
    <w:rsid w:val="00BB2832"/>
    <w:rsid w:val="00BB38E4"/>
    <w:rsid w:val="00BC1C26"/>
    <w:rsid w:val="00BD4B78"/>
    <w:rsid w:val="00BF318C"/>
    <w:rsid w:val="00C031E9"/>
    <w:rsid w:val="00C04939"/>
    <w:rsid w:val="00C345B9"/>
    <w:rsid w:val="00C3568A"/>
    <w:rsid w:val="00C3708A"/>
    <w:rsid w:val="00C60BFA"/>
    <w:rsid w:val="00C63C5F"/>
    <w:rsid w:val="00C63F2F"/>
    <w:rsid w:val="00C72221"/>
    <w:rsid w:val="00C73145"/>
    <w:rsid w:val="00C80579"/>
    <w:rsid w:val="00C8567E"/>
    <w:rsid w:val="00C936E8"/>
    <w:rsid w:val="00CA1474"/>
    <w:rsid w:val="00CC6DE0"/>
    <w:rsid w:val="00CD3207"/>
    <w:rsid w:val="00CD72C7"/>
    <w:rsid w:val="00CE1615"/>
    <w:rsid w:val="00CF7302"/>
    <w:rsid w:val="00CF7A25"/>
    <w:rsid w:val="00D060FE"/>
    <w:rsid w:val="00D12247"/>
    <w:rsid w:val="00D25F41"/>
    <w:rsid w:val="00D34EF7"/>
    <w:rsid w:val="00D50290"/>
    <w:rsid w:val="00D74710"/>
    <w:rsid w:val="00D74D35"/>
    <w:rsid w:val="00D82B4D"/>
    <w:rsid w:val="00D85CA7"/>
    <w:rsid w:val="00D87274"/>
    <w:rsid w:val="00D87CBF"/>
    <w:rsid w:val="00D903C0"/>
    <w:rsid w:val="00D91115"/>
    <w:rsid w:val="00D92F8B"/>
    <w:rsid w:val="00D9332B"/>
    <w:rsid w:val="00DA5556"/>
    <w:rsid w:val="00DD2119"/>
    <w:rsid w:val="00DD7260"/>
    <w:rsid w:val="00DF4801"/>
    <w:rsid w:val="00E001CB"/>
    <w:rsid w:val="00E06A01"/>
    <w:rsid w:val="00E1386C"/>
    <w:rsid w:val="00E20BAE"/>
    <w:rsid w:val="00E26EDA"/>
    <w:rsid w:val="00E328C3"/>
    <w:rsid w:val="00E35C61"/>
    <w:rsid w:val="00E4211B"/>
    <w:rsid w:val="00E423DD"/>
    <w:rsid w:val="00E44418"/>
    <w:rsid w:val="00E7304B"/>
    <w:rsid w:val="00E96091"/>
    <w:rsid w:val="00E9778C"/>
    <w:rsid w:val="00EB0DD2"/>
    <w:rsid w:val="00EB5A48"/>
    <w:rsid w:val="00EC2017"/>
    <w:rsid w:val="00ED1F7F"/>
    <w:rsid w:val="00EF01E2"/>
    <w:rsid w:val="00F03BCC"/>
    <w:rsid w:val="00F06F56"/>
    <w:rsid w:val="00F168EF"/>
    <w:rsid w:val="00F239E9"/>
    <w:rsid w:val="00F3141F"/>
    <w:rsid w:val="00F37903"/>
    <w:rsid w:val="00F509F7"/>
    <w:rsid w:val="00F52DC8"/>
    <w:rsid w:val="00F53654"/>
    <w:rsid w:val="00F62E03"/>
    <w:rsid w:val="00F6345B"/>
    <w:rsid w:val="00F753B2"/>
    <w:rsid w:val="00F75595"/>
    <w:rsid w:val="00F84F79"/>
    <w:rsid w:val="00FA2190"/>
    <w:rsid w:val="00FB6BA5"/>
    <w:rsid w:val="00FB6ED5"/>
    <w:rsid w:val="00FC2434"/>
    <w:rsid w:val="00FD2373"/>
    <w:rsid w:val="00FD6D3A"/>
    <w:rsid w:val="00FE18EB"/>
    <w:rsid w:val="00FE66A0"/>
    <w:rsid w:val="00FF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C92813C-E2EA-4EA4-80AF-DEE943311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1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8458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4583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99"/>
    <w:rsid w:val="00E35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99"/>
    <w:qFormat/>
    <w:rsid w:val="00FC2434"/>
    <w:rPr>
      <w:rFonts w:cs="Times New Roman"/>
      <w:b/>
      <w:bCs/>
    </w:rPr>
  </w:style>
  <w:style w:type="paragraph" w:styleId="a8">
    <w:name w:val="List Paragraph"/>
    <w:basedOn w:val="a"/>
    <w:uiPriority w:val="99"/>
    <w:qFormat/>
    <w:rsid w:val="006C3695"/>
    <w:pPr>
      <w:ind w:left="720"/>
      <w:contextualSpacing/>
    </w:pPr>
  </w:style>
  <w:style w:type="paragraph" w:styleId="a9">
    <w:name w:val="header"/>
    <w:basedOn w:val="a"/>
    <w:link w:val="aa"/>
    <w:uiPriority w:val="99"/>
    <w:rsid w:val="00C80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C80579"/>
    <w:rPr>
      <w:rFonts w:cs="Times New Roman"/>
    </w:rPr>
  </w:style>
  <w:style w:type="paragraph" w:styleId="ab">
    <w:name w:val="footer"/>
    <w:basedOn w:val="a"/>
    <w:link w:val="ac"/>
    <w:uiPriority w:val="99"/>
    <w:rsid w:val="00C80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C80579"/>
    <w:rPr>
      <w:rFonts w:cs="Times New Roman"/>
    </w:rPr>
  </w:style>
  <w:style w:type="character" w:styleId="ad">
    <w:name w:val="Hyperlink"/>
    <w:uiPriority w:val="99"/>
    <w:rsid w:val="00F75595"/>
    <w:rPr>
      <w:rFonts w:cs="Times New Roman"/>
      <w:color w:val="0000FF"/>
      <w:u w:val="single"/>
    </w:rPr>
  </w:style>
  <w:style w:type="character" w:customStyle="1" w:styleId="extendedtext-short">
    <w:name w:val="extendedtext-short"/>
    <w:uiPriority w:val="99"/>
    <w:rsid w:val="00214E60"/>
    <w:rPr>
      <w:rFonts w:cs="Times New Roman"/>
    </w:rPr>
  </w:style>
  <w:style w:type="character" w:customStyle="1" w:styleId="extendedtext-full">
    <w:name w:val="extendedtext-full"/>
    <w:uiPriority w:val="99"/>
    <w:rsid w:val="006F75CF"/>
    <w:rPr>
      <w:rFonts w:cs="Times New Roman"/>
    </w:rPr>
  </w:style>
  <w:style w:type="paragraph" w:customStyle="1" w:styleId="Default">
    <w:name w:val="Default"/>
    <w:uiPriority w:val="99"/>
    <w:rsid w:val="000A6C5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organictextcontentspan">
    <w:name w:val="organictextcontentspan"/>
    <w:uiPriority w:val="99"/>
    <w:rsid w:val="00A46857"/>
    <w:rPr>
      <w:rFonts w:cs="Times New Roman"/>
    </w:rPr>
  </w:style>
  <w:style w:type="character" w:customStyle="1" w:styleId="markedcontent">
    <w:name w:val="markedcontent"/>
    <w:uiPriority w:val="99"/>
    <w:rsid w:val="00173F63"/>
    <w:rPr>
      <w:rFonts w:cs="Times New Roman"/>
    </w:rPr>
  </w:style>
  <w:style w:type="character" w:customStyle="1" w:styleId="no-wikidata">
    <w:name w:val="no-wikidata"/>
    <w:uiPriority w:val="99"/>
    <w:rsid w:val="00582FDD"/>
    <w:rPr>
      <w:rFonts w:cs="Times New Roman"/>
    </w:rPr>
  </w:style>
  <w:style w:type="character" w:customStyle="1" w:styleId="11">
    <w:name w:val="Неразрешенное упоминание1"/>
    <w:uiPriority w:val="99"/>
    <w:semiHidden/>
    <w:rsid w:val="006C4B59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63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7</Pages>
  <Words>2294</Words>
  <Characters>13078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Ким Л. Ч.</cp:lastModifiedBy>
  <cp:revision>14</cp:revision>
  <dcterms:created xsi:type="dcterms:W3CDTF">2024-10-19T04:27:00Z</dcterms:created>
  <dcterms:modified xsi:type="dcterms:W3CDTF">2024-11-25T07:46:00Z</dcterms:modified>
</cp:coreProperties>
</file>